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5E1FF" w14:textId="77777777" w:rsidR="002275B8" w:rsidRPr="007312D3" w:rsidRDefault="002275B8" w:rsidP="002275B8">
      <w:pPr>
        <w:pStyle w:val="Titre2"/>
        <w:ind w:left="0" w:firstLine="0"/>
        <w:rPr>
          <w:rStyle w:val="Rfrenceple"/>
          <w:sz w:val="28"/>
        </w:rPr>
      </w:pPr>
      <w:bookmarkStart w:id="0" w:name="_Toc512703364"/>
      <w:proofErr w:type="spellStart"/>
      <w:r w:rsidRPr="007312D3">
        <w:rPr>
          <w:rStyle w:val="Rfrenceple"/>
          <w:sz w:val="28"/>
        </w:rPr>
        <w:t>Liste</w:t>
      </w:r>
      <w:proofErr w:type="spellEnd"/>
      <w:r w:rsidRPr="007312D3">
        <w:rPr>
          <w:rStyle w:val="Rfrenceple"/>
          <w:sz w:val="28"/>
        </w:rPr>
        <w:t xml:space="preserve"> des publications et communications de </w:t>
      </w:r>
      <w:proofErr w:type="spellStart"/>
      <w:r w:rsidRPr="007312D3">
        <w:rPr>
          <w:rStyle w:val="Rfrenceple"/>
          <w:sz w:val="28"/>
        </w:rPr>
        <w:t>l’année</w:t>
      </w:r>
      <w:proofErr w:type="spellEnd"/>
      <w:r w:rsidRPr="007312D3">
        <w:rPr>
          <w:rStyle w:val="Rfrenceple"/>
          <w:sz w:val="28"/>
        </w:rPr>
        <w:t xml:space="preserve"> 2017</w:t>
      </w:r>
      <w:bookmarkEnd w:id="0"/>
    </w:p>
    <w:p w14:paraId="62FBB293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14:paraId="6CFEA16B" w14:textId="77777777" w:rsidR="002275B8" w:rsidRPr="007312D3" w:rsidRDefault="002275B8" w:rsidP="002275B8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7312D3">
        <w:rPr>
          <w:rFonts w:asciiTheme="minorHAnsi" w:hAnsiTheme="minorHAnsi" w:cstheme="minorHAnsi"/>
          <w:color w:val="000000" w:themeColor="text1"/>
        </w:rPr>
        <w:t>Les membres du CNR sont surlignées en gris.</w:t>
      </w:r>
    </w:p>
    <w:p w14:paraId="7F8374E9" w14:textId="77777777" w:rsidR="002275B8" w:rsidRPr="007312D3" w:rsidRDefault="002275B8" w:rsidP="002275B8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7312D3">
        <w:rPr>
          <w:rFonts w:asciiTheme="minorHAnsi" w:hAnsiTheme="minorHAnsi" w:cstheme="minorHAnsi"/>
          <w:color w:val="000000" w:themeColor="text1"/>
        </w:rPr>
        <w:t xml:space="preserve">Les communications ayant un lien avec une activité recherche à cheval entre le CNR et l’équipe INSERM U1053 « Infection à </w:t>
      </w:r>
      <w:r w:rsidRPr="007312D3">
        <w:rPr>
          <w:rFonts w:asciiTheme="minorHAnsi" w:hAnsiTheme="minorHAnsi" w:cstheme="minorHAnsi"/>
          <w:i/>
          <w:color w:val="000000" w:themeColor="text1"/>
        </w:rPr>
        <w:t>Helicobacter</w:t>
      </w:r>
      <w:r w:rsidRPr="007312D3">
        <w:rPr>
          <w:rFonts w:asciiTheme="minorHAnsi" w:hAnsiTheme="minorHAnsi" w:cstheme="minorHAnsi"/>
          <w:color w:val="000000" w:themeColor="text1"/>
        </w:rPr>
        <w:t> : inflammation et cancer » sont indiquées à part.</w:t>
      </w:r>
    </w:p>
    <w:p w14:paraId="71291656" w14:textId="77777777" w:rsidR="002275B8" w:rsidRPr="007312D3" w:rsidRDefault="002275B8" w:rsidP="002275B8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 w:themeColor="text1"/>
        </w:rPr>
      </w:pPr>
    </w:p>
    <w:p w14:paraId="504ADFA5" w14:textId="2A6CDF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8"/>
        </w:rPr>
      </w:pPr>
      <w:r w:rsidRPr="007312D3">
        <w:rPr>
          <w:rFonts w:asciiTheme="minorHAnsi" w:hAnsiTheme="minorHAnsi" w:cstheme="minorHAnsi"/>
          <w:b/>
          <w:color w:val="000000" w:themeColor="text1"/>
          <w:sz w:val="28"/>
        </w:rPr>
        <w:t>Publications nationales</w:t>
      </w:r>
    </w:p>
    <w:p w14:paraId="458635A1" w14:textId="77777777" w:rsidR="007312D3" w:rsidRPr="007312D3" w:rsidRDefault="007312D3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372A743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7312D3">
        <w:rPr>
          <w:rFonts w:asciiTheme="minorHAnsi" w:hAnsiTheme="minorHAnsi" w:cstheme="minorHAnsi"/>
          <w:color w:val="000000" w:themeColor="text1"/>
        </w:rPr>
        <w:t xml:space="preserve">-Lamarque D,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Burucoa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C,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Courillon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-Mallet A, de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Korwin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JD,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Delchier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JC,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Helucwaert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F,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</w:rPr>
        <w:t>Lehours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P,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</w:rPr>
        <w:t>Mégraud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F,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Moussata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D, Amiot A,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Breurec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S, Raymond J. Recommandations sur le traitement de l’infection à </w:t>
      </w:r>
      <w:r w:rsidRPr="007312D3">
        <w:rPr>
          <w:rFonts w:asciiTheme="minorHAnsi" w:hAnsiTheme="minorHAnsi" w:cstheme="minorHAnsi"/>
          <w:i/>
          <w:color w:val="000000" w:themeColor="text1"/>
        </w:rPr>
        <w:t>Helicobacter pylori</w:t>
      </w:r>
      <w:r w:rsidRPr="007312D3">
        <w:rPr>
          <w:rFonts w:asciiTheme="minorHAnsi" w:hAnsiTheme="minorHAnsi" w:cstheme="minorHAnsi"/>
          <w:color w:val="000000" w:themeColor="text1"/>
        </w:rPr>
        <w:t xml:space="preserve"> chez l’adulte.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Hepato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-Gastro et Oncologie digestive. 2017; 24: 157-170. </w:t>
      </w:r>
    </w:p>
    <w:p w14:paraId="4087ABE0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14:paraId="2FD997DA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7312D3">
        <w:rPr>
          <w:rFonts w:asciiTheme="minorHAnsi" w:hAnsiTheme="minorHAnsi" w:cstheme="minorHAnsi"/>
          <w:color w:val="000000" w:themeColor="text1"/>
        </w:rPr>
        <w:t>-</w:t>
      </w:r>
      <w:r w:rsidRPr="007312D3">
        <w:rPr>
          <w:rFonts w:asciiTheme="minorHAnsi" w:hAnsiTheme="minorHAnsi" w:cstheme="minorHAnsi"/>
          <w:color w:val="000000" w:themeColor="text1"/>
          <w:highlight w:val="lightGray"/>
        </w:rPr>
        <w:t>Mégraud</w:t>
      </w:r>
      <w:r w:rsidRPr="007312D3">
        <w:rPr>
          <w:rFonts w:asciiTheme="minorHAnsi" w:hAnsiTheme="minorHAnsi" w:cstheme="minorHAnsi"/>
          <w:color w:val="000000" w:themeColor="text1"/>
        </w:rPr>
        <w:t xml:space="preserve"> F. La résistance aux antibiotiques de </w:t>
      </w:r>
      <w:r w:rsidRPr="007312D3">
        <w:rPr>
          <w:rFonts w:asciiTheme="minorHAnsi" w:hAnsiTheme="minorHAnsi" w:cstheme="minorHAnsi"/>
          <w:i/>
          <w:color w:val="000000" w:themeColor="text1"/>
        </w:rPr>
        <w:t>Helicobacter pylori</w:t>
      </w:r>
      <w:r w:rsidRPr="007312D3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Hepato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>-Gastro et Oncologie digestive. 2017; 24:179-181.</w:t>
      </w:r>
    </w:p>
    <w:p w14:paraId="49A35A1D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14:paraId="1AC4F529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7312D3">
        <w:rPr>
          <w:rFonts w:asciiTheme="minorHAnsi" w:hAnsiTheme="minorHAnsi" w:cstheme="minorHAnsi"/>
          <w:color w:val="000000" w:themeColor="text1"/>
        </w:rPr>
        <w:t xml:space="preserve">-Lamarque D, Raymond J,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</w:rPr>
        <w:t>Mégraud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F,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Moussata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D, Heluwaert F, </w:t>
      </w:r>
      <w:r w:rsidRPr="007312D3">
        <w:rPr>
          <w:rFonts w:asciiTheme="minorHAnsi" w:hAnsiTheme="minorHAnsi" w:cstheme="minorHAnsi"/>
          <w:color w:val="000000" w:themeColor="text1"/>
          <w:highlight w:val="lightGray"/>
        </w:rPr>
        <w:t>Lehours</w:t>
      </w:r>
      <w:r w:rsidRPr="007312D3">
        <w:rPr>
          <w:rFonts w:asciiTheme="minorHAnsi" w:hAnsiTheme="minorHAnsi" w:cstheme="minorHAnsi"/>
          <w:color w:val="000000" w:themeColor="text1"/>
        </w:rPr>
        <w:t xml:space="preserve"> F, Bazin T,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Burucoa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C. Comment intégrer à la pratique Clinique les recommandations du Groupe d’Etude Français des Helicobacter et de la Haute Autorité de Santé concernant l’éradication de </w:t>
      </w:r>
      <w:r w:rsidRPr="007312D3">
        <w:rPr>
          <w:rFonts w:asciiTheme="minorHAnsi" w:hAnsiTheme="minorHAnsi" w:cstheme="minorHAnsi"/>
          <w:i/>
          <w:color w:val="000000" w:themeColor="text1"/>
        </w:rPr>
        <w:t>Helicobacter pylori</w:t>
      </w:r>
      <w:r w:rsidRPr="007312D3">
        <w:rPr>
          <w:rFonts w:asciiTheme="minorHAnsi" w:hAnsiTheme="minorHAnsi" w:cstheme="minorHAnsi"/>
          <w:color w:val="000000" w:themeColor="text1"/>
        </w:rPr>
        <w:t xml:space="preserve">?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Hepato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>-Gastro et Oncologie digestive. 2017; 24: 885-890.</w:t>
      </w:r>
    </w:p>
    <w:p w14:paraId="10FDEB95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14:paraId="784363C1" w14:textId="2DC5ACD3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8"/>
        </w:rPr>
      </w:pPr>
      <w:r w:rsidRPr="007312D3">
        <w:rPr>
          <w:rFonts w:asciiTheme="minorHAnsi" w:hAnsiTheme="minorHAnsi" w:cstheme="minorHAnsi"/>
          <w:b/>
          <w:color w:val="000000" w:themeColor="text1"/>
          <w:sz w:val="28"/>
        </w:rPr>
        <w:t>Publications internationales</w:t>
      </w:r>
    </w:p>
    <w:p w14:paraId="48C43688" w14:textId="77777777" w:rsidR="007312D3" w:rsidRPr="007312D3" w:rsidRDefault="007312D3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C56DEE5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7312D3">
        <w:rPr>
          <w:rFonts w:asciiTheme="minorHAnsi" w:hAnsiTheme="minorHAnsi" w:cstheme="minorHAnsi"/>
          <w:color w:val="000000" w:themeColor="text1"/>
        </w:rPr>
        <w:t>-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Iraola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G, Forster SC, Kumar N,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</w:rPr>
        <w:t>Lehours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P,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Bekal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S, García-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Peña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FJ,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Paolicchi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F, Morsella C,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Hotzel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H,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Hsueh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PR, Vidal A, Lévesque S,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Yamazaki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W, Balzan C, Vargas A,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Piccirillo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A,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Chaban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B, Hill JE,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Betancor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L,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Collado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L,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Truyers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I,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Midwinter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AC,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Dagi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HT,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</w:rPr>
        <w:t>Mégraud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F,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Calleros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L, Pérez R,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Naya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H,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Lawley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TD. </w:t>
      </w:r>
      <w:hyperlink r:id="rId5" w:history="1">
        <w:r w:rsidRPr="007312D3">
          <w:rPr>
            <w:rFonts w:asciiTheme="minorHAnsi" w:hAnsiTheme="minorHAnsi" w:cstheme="minorHAnsi"/>
            <w:color w:val="000000" w:themeColor="text1"/>
            <w:lang w:val="en-US"/>
          </w:rPr>
          <w:t xml:space="preserve">Distinct Campylobacter fetus lineages adapted as livestock pathogens and human </w:t>
        </w:r>
        <w:proofErr w:type="spellStart"/>
        <w:r w:rsidRPr="007312D3">
          <w:rPr>
            <w:rFonts w:asciiTheme="minorHAnsi" w:hAnsiTheme="minorHAnsi" w:cstheme="minorHAnsi"/>
            <w:color w:val="000000" w:themeColor="text1"/>
            <w:lang w:val="en-US"/>
          </w:rPr>
          <w:t>pathobionts</w:t>
        </w:r>
        <w:proofErr w:type="spellEnd"/>
        <w:r w:rsidRPr="007312D3">
          <w:rPr>
            <w:rFonts w:asciiTheme="minorHAnsi" w:hAnsiTheme="minorHAnsi" w:cstheme="minorHAnsi"/>
            <w:color w:val="000000" w:themeColor="text1"/>
            <w:lang w:val="en-US"/>
          </w:rPr>
          <w:t xml:space="preserve"> in the intestinal microbiota.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Nat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Commun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>. 2017</w:t>
      </w:r>
      <w:proofErr w:type="gramStart"/>
      <w:r w:rsidRPr="007312D3">
        <w:rPr>
          <w:rFonts w:asciiTheme="minorHAnsi" w:hAnsiTheme="minorHAnsi" w:cstheme="minorHAnsi"/>
          <w:color w:val="000000" w:themeColor="text1"/>
          <w:lang w:val="en-US"/>
        </w:rPr>
        <w:t>;8:1367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>. (IF: 12.124)</w:t>
      </w:r>
    </w:p>
    <w:p w14:paraId="3BB1D3BA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30146CEC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7312D3">
        <w:rPr>
          <w:rFonts w:asciiTheme="minorHAnsi" w:hAnsiTheme="minorHAnsi" w:cstheme="minorHAnsi"/>
          <w:color w:val="000000" w:themeColor="text1"/>
          <w:lang w:val="en-US"/>
        </w:rPr>
        <w:t>-</w:t>
      </w:r>
      <w:hyperlink r:id="rId6" w:history="1"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Shield KD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hyperlink r:id="rId7" w:history="1"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Marant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</w:t>
        </w:r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Micallef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C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hyperlink r:id="rId8" w:history="1"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de Martel C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hyperlink r:id="rId9" w:history="1"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Heard I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hyperlink r:id="rId10" w:history="1"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highlight w:val="lightGray"/>
            <w:u w:val="none"/>
            <w:lang w:val="en-US"/>
          </w:rPr>
          <w:t>Mégraud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F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hyperlink r:id="rId11" w:history="1"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Plummer M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hyperlink r:id="rId12" w:history="1"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Vignat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J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hyperlink r:id="rId13" w:history="1"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Bray F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hyperlink r:id="rId14" w:history="1"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Soerjomataram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I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. New cancer cases in France in 2015 attributable to infectious agents: a systematic review and meta-analysis. </w:t>
      </w:r>
      <w:hyperlink r:id="rId15" w:tooltip="European journal of epidemiology." w:history="1"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Eur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 xml:space="preserve"> J </w:t>
        </w:r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Epidemiol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.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 2017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Dec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6. [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Epub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ahead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of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print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>] (IF: 7.226)</w:t>
      </w:r>
    </w:p>
    <w:p w14:paraId="1AA37839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14:paraId="0C47D80F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7312D3">
        <w:rPr>
          <w:rFonts w:asciiTheme="minorHAnsi" w:hAnsiTheme="minorHAnsi" w:cstheme="minorHAnsi"/>
          <w:color w:val="000000" w:themeColor="text1"/>
        </w:rPr>
        <w:t xml:space="preserve">-Vale FF, Nunes A, Oleastro M, Gomes JP,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Sampaio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DA, Rocha R,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Vítor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JM,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Engstrand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L, Pascoe B,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Berthenet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E,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Sheppard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SK,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Hitchings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MD,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</w:rPr>
        <w:t>Mégraud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F,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Vadivelu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J,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</w:rPr>
        <w:t>Lehours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P. </w:t>
      </w:r>
      <w:hyperlink r:id="rId16" w:history="1">
        <w:r w:rsidRPr="007312D3">
          <w:rPr>
            <w:rFonts w:asciiTheme="minorHAnsi" w:hAnsiTheme="minorHAnsi" w:cstheme="minorHAnsi"/>
            <w:color w:val="000000" w:themeColor="text1"/>
            <w:lang w:val="en-US"/>
          </w:rPr>
          <w:t>Genomic structure and insertion sites of</w:t>
        </w:r>
        <w:r w:rsidRPr="007312D3">
          <w:rPr>
            <w:rFonts w:asciiTheme="minorHAnsi" w:hAnsiTheme="minorHAnsi" w:cstheme="minorHAnsi"/>
            <w:i/>
            <w:color w:val="000000" w:themeColor="text1"/>
            <w:lang w:val="en-US"/>
          </w:rPr>
          <w:t xml:space="preserve"> Helicobacter pylori</w:t>
        </w:r>
        <w:r w:rsidRPr="007312D3">
          <w:rPr>
            <w:rFonts w:asciiTheme="minorHAnsi" w:hAnsiTheme="minorHAnsi" w:cstheme="minorHAnsi"/>
            <w:color w:val="000000" w:themeColor="text1"/>
            <w:lang w:val="en-US"/>
          </w:rPr>
          <w:t xml:space="preserve"> prophages from various geographical origins.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Sci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Rep. 2017</w:t>
      </w:r>
      <w:proofErr w:type="gramStart"/>
      <w:r w:rsidRPr="007312D3">
        <w:rPr>
          <w:rFonts w:asciiTheme="minorHAnsi" w:hAnsiTheme="minorHAnsi" w:cstheme="minorHAnsi"/>
          <w:color w:val="000000" w:themeColor="text1"/>
          <w:lang w:val="en-US"/>
        </w:rPr>
        <w:t>;7:42471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>. (IF: 4.259)</w:t>
      </w:r>
    </w:p>
    <w:p w14:paraId="3B387783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004DC20C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7312D3">
        <w:rPr>
          <w:rFonts w:asciiTheme="minorHAnsi" w:hAnsiTheme="minorHAnsi" w:cstheme="minorHAnsi"/>
          <w:color w:val="000000" w:themeColor="text1"/>
        </w:rPr>
        <w:t>-</w:t>
      </w:r>
      <w:hyperlink r:id="rId17" w:history="1">
        <w:r w:rsidRPr="007312D3">
          <w:rPr>
            <w:rFonts w:asciiTheme="minorHAnsi" w:hAnsiTheme="minorHAnsi" w:cstheme="minorHAnsi"/>
            <w:color w:val="000000" w:themeColor="text1"/>
          </w:rPr>
          <w:t xml:space="preserve">van der </w:t>
        </w:r>
        <w:proofErr w:type="spellStart"/>
        <w:r w:rsidRPr="007312D3">
          <w:rPr>
            <w:rFonts w:asciiTheme="minorHAnsi" w:hAnsiTheme="minorHAnsi" w:cstheme="minorHAnsi"/>
            <w:color w:val="000000" w:themeColor="text1"/>
          </w:rPr>
          <w:t>Mee</w:t>
        </w:r>
        <w:proofErr w:type="spellEnd"/>
        <w:r w:rsidRPr="007312D3">
          <w:rPr>
            <w:rFonts w:asciiTheme="minorHAnsi" w:hAnsiTheme="minorHAnsi" w:cstheme="minorHAnsi"/>
            <w:color w:val="000000" w:themeColor="text1"/>
          </w:rPr>
          <w:t>-Marquet NL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18" w:history="1">
        <w:proofErr w:type="spellStart"/>
        <w:r w:rsidRPr="007312D3">
          <w:rPr>
            <w:rFonts w:asciiTheme="minorHAnsi" w:hAnsiTheme="minorHAnsi" w:cstheme="minorHAnsi"/>
            <w:color w:val="000000" w:themeColor="text1"/>
            <w:highlight w:val="lightGray"/>
          </w:rPr>
          <w:t>Bénéjat</w:t>
        </w:r>
        <w:proofErr w:type="spellEnd"/>
        <w:r w:rsidRPr="007312D3">
          <w:rPr>
            <w:rFonts w:asciiTheme="minorHAnsi" w:hAnsiTheme="minorHAnsi" w:cstheme="minorHAnsi"/>
            <w:color w:val="000000" w:themeColor="text1"/>
          </w:rPr>
          <w:t xml:space="preserve"> L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19" w:history="1">
        <w:proofErr w:type="spellStart"/>
        <w:r w:rsidRPr="007312D3">
          <w:rPr>
            <w:rFonts w:asciiTheme="minorHAnsi" w:hAnsiTheme="minorHAnsi" w:cstheme="minorHAnsi"/>
            <w:color w:val="000000" w:themeColor="text1"/>
          </w:rPr>
          <w:t>Diene</w:t>
        </w:r>
        <w:proofErr w:type="spellEnd"/>
        <w:r w:rsidRPr="007312D3">
          <w:rPr>
            <w:rFonts w:asciiTheme="minorHAnsi" w:hAnsiTheme="minorHAnsi" w:cstheme="minorHAnsi"/>
            <w:color w:val="000000" w:themeColor="text1"/>
          </w:rPr>
          <w:t xml:space="preserve"> SM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20" w:history="1">
        <w:proofErr w:type="spellStart"/>
        <w:r w:rsidRPr="007312D3">
          <w:rPr>
            <w:rFonts w:asciiTheme="minorHAnsi" w:hAnsiTheme="minorHAnsi" w:cstheme="minorHAnsi"/>
            <w:color w:val="000000" w:themeColor="text1"/>
          </w:rPr>
          <w:t>Lemaignen</w:t>
        </w:r>
        <w:proofErr w:type="spellEnd"/>
        <w:r w:rsidRPr="007312D3">
          <w:rPr>
            <w:rFonts w:asciiTheme="minorHAnsi" w:hAnsiTheme="minorHAnsi" w:cstheme="minorHAnsi"/>
            <w:color w:val="000000" w:themeColor="text1"/>
          </w:rPr>
          <w:t xml:space="preserve"> A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21" w:history="1">
        <w:r w:rsidRPr="007312D3">
          <w:rPr>
            <w:rFonts w:asciiTheme="minorHAnsi" w:hAnsiTheme="minorHAnsi" w:cstheme="minorHAnsi"/>
            <w:color w:val="000000" w:themeColor="text1"/>
          </w:rPr>
          <w:t>Gaïa N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22" w:history="1">
        <w:r w:rsidRPr="007312D3">
          <w:rPr>
            <w:rFonts w:asciiTheme="minorHAnsi" w:hAnsiTheme="minorHAnsi" w:cstheme="minorHAnsi"/>
            <w:color w:val="000000" w:themeColor="text1"/>
          </w:rPr>
          <w:t>Smet A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23" w:history="1">
        <w:proofErr w:type="spellStart"/>
        <w:r w:rsidRPr="007312D3">
          <w:rPr>
            <w:rFonts w:asciiTheme="minorHAnsi" w:hAnsiTheme="minorHAnsi" w:cstheme="minorHAnsi"/>
            <w:color w:val="000000" w:themeColor="text1"/>
          </w:rPr>
          <w:t>Haesebrouck</w:t>
        </w:r>
        <w:proofErr w:type="spellEnd"/>
        <w:r w:rsidRPr="007312D3">
          <w:rPr>
            <w:rFonts w:asciiTheme="minorHAnsi" w:hAnsiTheme="minorHAnsi" w:cstheme="minorHAnsi"/>
            <w:color w:val="000000" w:themeColor="text1"/>
          </w:rPr>
          <w:t xml:space="preserve"> F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24" w:history="1">
        <w:proofErr w:type="spellStart"/>
        <w:r w:rsidRPr="007312D3">
          <w:rPr>
            <w:rFonts w:asciiTheme="minorHAnsi" w:hAnsiTheme="minorHAnsi" w:cstheme="minorHAnsi"/>
            <w:color w:val="000000" w:themeColor="text1"/>
          </w:rPr>
          <w:t>Cherkaoui</w:t>
        </w:r>
        <w:proofErr w:type="spellEnd"/>
        <w:r w:rsidRPr="007312D3">
          <w:rPr>
            <w:rFonts w:asciiTheme="minorHAnsi" w:hAnsiTheme="minorHAnsi" w:cstheme="minorHAnsi"/>
            <w:color w:val="000000" w:themeColor="text1"/>
          </w:rPr>
          <w:t xml:space="preserve"> A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25" w:history="1">
        <w:proofErr w:type="spellStart"/>
        <w:r w:rsidRPr="007312D3">
          <w:rPr>
            <w:rFonts w:asciiTheme="minorHAnsi" w:hAnsiTheme="minorHAnsi" w:cstheme="minorHAnsi"/>
            <w:color w:val="000000" w:themeColor="text1"/>
            <w:highlight w:val="lightGray"/>
          </w:rPr>
          <w:t>Ducournau</w:t>
        </w:r>
        <w:proofErr w:type="spellEnd"/>
        <w:r w:rsidRPr="007312D3">
          <w:rPr>
            <w:rFonts w:asciiTheme="minorHAnsi" w:hAnsiTheme="minorHAnsi" w:cstheme="minorHAnsi"/>
            <w:color w:val="000000" w:themeColor="text1"/>
          </w:rPr>
          <w:t xml:space="preserve"> A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26" w:history="1">
        <w:proofErr w:type="spellStart"/>
        <w:r w:rsidRPr="007312D3">
          <w:rPr>
            <w:rFonts w:asciiTheme="minorHAnsi" w:hAnsiTheme="minorHAnsi" w:cstheme="minorHAnsi"/>
            <w:color w:val="000000" w:themeColor="text1"/>
          </w:rPr>
          <w:t>Lacomme</w:t>
        </w:r>
        <w:proofErr w:type="spellEnd"/>
        <w:r w:rsidRPr="007312D3">
          <w:rPr>
            <w:rFonts w:asciiTheme="minorHAnsi" w:hAnsiTheme="minorHAnsi" w:cstheme="minorHAnsi"/>
            <w:color w:val="000000" w:themeColor="text1"/>
          </w:rPr>
          <w:t xml:space="preserve"> S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27" w:history="1">
        <w:proofErr w:type="spellStart"/>
        <w:r w:rsidRPr="007312D3">
          <w:rPr>
            <w:rFonts w:asciiTheme="minorHAnsi" w:hAnsiTheme="minorHAnsi" w:cstheme="minorHAnsi"/>
            <w:color w:val="000000" w:themeColor="text1"/>
          </w:rPr>
          <w:t>Gontier</w:t>
        </w:r>
        <w:proofErr w:type="spellEnd"/>
        <w:r w:rsidRPr="007312D3">
          <w:rPr>
            <w:rFonts w:asciiTheme="minorHAnsi" w:hAnsiTheme="minorHAnsi" w:cstheme="minorHAnsi"/>
            <w:color w:val="000000" w:themeColor="text1"/>
          </w:rPr>
          <w:t xml:space="preserve"> E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28" w:history="1">
        <w:r w:rsidRPr="007312D3">
          <w:rPr>
            <w:rFonts w:asciiTheme="minorHAnsi" w:hAnsiTheme="minorHAnsi" w:cstheme="minorHAnsi"/>
            <w:color w:val="000000" w:themeColor="text1"/>
          </w:rPr>
          <w:t>Bernard L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29" w:history="1">
        <w:r w:rsidRPr="007312D3">
          <w:rPr>
            <w:rFonts w:asciiTheme="minorHAnsi" w:hAnsiTheme="minorHAnsi" w:cstheme="minorHAnsi"/>
            <w:color w:val="000000" w:themeColor="text1"/>
            <w:highlight w:val="lightGray"/>
          </w:rPr>
          <w:t>Mégraud</w:t>
        </w:r>
        <w:r w:rsidRPr="007312D3">
          <w:rPr>
            <w:rFonts w:asciiTheme="minorHAnsi" w:hAnsiTheme="minorHAnsi" w:cstheme="minorHAnsi"/>
            <w:color w:val="000000" w:themeColor="text1"/>
          </w:rPr>
          <w:t xml:space="preserve"> F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30" w:history="1">
        <w:r w:rsidRPr="007312D3">
          <w:rPr>
            <w:rFonts w:asciiTheme="minorHAnsi" w:hAnsiTheme="minorHAnsi" w:cstheme="minorHAnsi"/>
            <w:color w:val="000000" w:themeColor="text1"/>
          </w:rPr>
          <w:t>Goudeau A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31" w:history="1">
        <w:r w:rsidRPr="007312D3">
          <w:rPr>
            <w:rFonts w:asciiTheme="minorHAnsi" w:hAnsiTheme="minorHAnsi" w:cstheme="minorHAnsi"/>
            <w:color w:val="000000" w:themeColor="text1"/>
            <w:highlight w:val="lightGray"/>
          </w:rPr>
          <w:t>Lehours</w:t>
        </w:r>
        <w:r w:rsidRPr="007312D3">
          <w:rPr>
            <w:rFonts w:asciiTheme="minorHAnsi" w:hAnsiTheme="minorHAnsi" w:cstheme="minorHAnsi"/>
            <w:color w:val="000000" w:themeColor="text1"/>
          </w:rPr>
          <w:t xml:space="preserve"> P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32" w:history="1">
        <w:r w:rsidRPr="007312D3">
          <w:rPr>
            <w:rFonts w:asciiTheme="minorHAnsi" w:hAnsiTheme="minorHAnsi" w:cstheme="minorHAnsi"/>
            <w:color w:val="000000" w:themeColor="text1"/>
          </w:rPr>
          <w:t>François P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. </w:t>
      </w:r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A potential new human pathogen belonging to </w:t>
      </w:r>
      <w:r w:rsidRPr="007312D3">
        <w:rPr>
          <w:rFonts w:asciiTheme="minorHAnsi" w:hAnsiTheme="minorHAnsi" w:cstheme="minorHAnsi"/>
          <w:i/>
          <w:color w:val="000000" w:themeColor="text1"/>
          <w:lang w:val="en-US"/>
        </w:rPr>
        <w:t>Helicobacter</w:t>
      </w:r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genus, identified in a bloodstream infection. </w:t>
      </w:r>
      <w:hyperlink r:id="rId33" w:tooltip="Frontiers in microbiology." w:history="1">
        <w:r w:rsidRPr="007312D3">
          <w:rPr>
            <w:rFonts w:asciiTheme="minorHAnsi" w:hAnsiTheme="minorHAnsi" w:cstheme="minorHAnsi"/>
            <w:color w:val="000000" w:themeColor="text1"/>
          </w:rPr>
          <w:t xml:space="preserve">Front </w:t>
        </w:r>
        <w:proofErr w:type="spellStart"/>
        <w:r w:rsidRPr="007312D3">
          <w:rPr>
            <w:rFonts w:asciiTheme="minorHAnsi" w:hAnsiTheme="minorHAnsi" w:cstheme="minorHAnsi"/>
            <w:color w:val="000000" w:themeColor="text1"/>
          </w:rPr>
          <w:t>Microbiol</w:t>
        </w:r>
        <w:proofErr w:type="spellEnd"/>
        <w:r w:rsidRPr="007312D3">
          <w:rPr>
            <w:rFonts w:asciiTheme="minorHAnsi" w:hAnsiTheme="minorHAnsi" w:cstheme="minorHAnsi"/>
            <w:color w:val="000000" w:themeColor="text1"/>
          </w:rPr>
          <w:t>.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 2017;8:2533 (IF: 4.076)</w:t>
      </w:r>
    </w:p>
    <w:p w14:paraId="4219F796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14:paraId="793C1C4B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7312D3">
        <w:rPr>
          <w:rFonts w:asciiTheme="minorHAnsi" w:hAnsiTheme="minorHAnsi" w:cstheme="minorHAnsi"/>
          <w:color w:val="000000" w:themeColor="text1"/>
        </w:rPr>
        <w:t>-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Raaf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N,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Amhis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W, Saoula H, Abid A,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Nakmouche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M,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Balamane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A, Ali Arous N,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Ouar-Korichi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M, Vale FF, </w:t>
      </w:r>
      <w:r w:rsidRPr="007312D3">
        <w:rPr>
          <w:rFonts w:asciiTheme="minorHAnsi" w:hAnsiTheme="minorHAnsi" w:cstheme="minorHAnsi"/>
          <w:color w:val="000000" w:themeColor="text1"/>
          <w:highlight w:val="lightGray"/>
        </w:rPr>
        <w:t>Bénéjat</w:t>
      </w:r>
      <w:r w:rsidRPr="007312D3">
        <w:rPr>
          <w:rFonts w:asciiTheme="minorHAnsi" w:hAnsiTheme="minorHAnsi" w:cstheme="minorHAnsi"/>
          <w:color w:val="000000" w:themeColor="text1"/>
        </w:rPr>
        <w:t xml:space="preserve"> L, </w:t>
      </w:r>
      <w:r w:rsidRPr="007312D3">
        <w:rPr>
          <w:rFonts w:asciiTheme="minorHAnsi" w:hAnsiTheme="minorHAnsi" w:cstheme="minorHAnsi"/>
          <w:color w:val="000000" w:themeColor="text1"/>
          <w:highlight w:val="lightGray"/>
        </w:rPr>
        <w:t>Mégraud</w:t>
      </w:r>
      <w:r w:rsidRPr="007312D3">
        <w:rPr>
          <w:rFonts w:asciiTheme="minorHAnsi" w:hAnsiTheme="minorHAnsi" w:cstheme="minorHAnsi"/>
          <w:color w:val="000000" w:themeColor="text1"/>
        </w:rPr>
        <w:t xml:space="preserve"> F. </w:t>
      </w:r>
      <w:hyperlink r:id="rId34" w:history="1"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Prevalence, antibiotic resistance, and MLST typing of </w:t>
        </w:r>
        <w:r w:rsidRPr="007312D3">
          <w:rPr>
            <w:rStyle w:val="Lienhypertexte"/>
            <w:rFonts w:asciiTheme="minorHAnsi" w:hAnsiTheme="minorHAnsi" w:cstheme="minorHAnsi"/>
            <w:i/>
            <w:color w:val="000000" w:themeColor="text1"/>
            <w:u w:val="none"/>
            <w:lang w:val="en-US"/>
          </w:rPr>
          <w:t>Helicobacter pylori</w:t>
        </w:r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in Algiers, Algeria.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gramStart"/>
      <w:r w:rsidRPr="007312D3">
        <w:rPr>
          <w:rFonts w:asciiTheme="minorHAnsi" w:hAnsiTheme="minorHAnsi" w:cstheme="minorHAnsi"/>
          <w:color w:val="000000" w:themeColor="text1"/>
          <w:lang w:val="en-US"/>
        </w:rPr>
        <w:t>Helicobacter.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2017</w:t>
      </w:r>
      <w:proofErr w:type="gramStart"/>
      <w:r w:rsidRPr="007312D3">
        <w:rPr>
          <w:rFonts w:asciiTheme="minorHAnsi" w:hAnsiTheme="minorHAnsi" w:cstheme="minorHAnsi"/>
          <w:color w:val="000000" w:themeColor="text1"/>
          <w:lang w:val="en-US"/>
        </w:rPr>
        <w:t>;22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>(6). (IF: 3.429)</w:t>
      </w:r>
    </w:p>
    <w:p w14:paraId="12165991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7E76CDF0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7312D3">
        <w:rPr>
          <w:rFonts w:asciiTheme="minorHAnsi" w:hAnsiTheme="minorHAnsi" w:cstheme="minorHAnsi"/>
          <w:color w:val="000000" w:themeColor="text1"/>
          <w:lang w:val="en-US"/>
        </w:rPr>
        <w:lastRenderedPageBreak/>
        <w:t>-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Secka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O, Vale FF,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  <w:lang w:val="en-US"/>
        </w:rPr>
        <w:t>Buissonnière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A, Thomas JE,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  <w:lang w:val="en-US"/>
        </w:rPr>
        <w:t>Mégraud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F,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  <w:lang w:val="en-US"/>
        </w:rPr>
        <w:t>Lehours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P. </w:t>
      </w:r>
      <w:hyperlink r:id="rId35" w:history="1"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Phylogeographic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agreement between prophage and bacterial housekeeping genes in </w:t>
        </w:r>
        <w:r w:rsidRPr="007312D3">
          <w:rPr>
            <w:rStyle w:val="Lienhypertexte"/>
            <w:rFonts w:asciiTheme="minorHAnsi" w:hAnsiTheme="minorHAnsi" w:cstheme="minorHAnsi"/>
            <w:i/>
            <w:color w:val="000000" w:themeColor="text1"/>
            <w:u w:val="none"/>
            <w:lang w:val="en-US"/>
          </w:rPr>
          <w:t>Helicobacter pylori</w:t>
        </w:r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strains from The Gambia.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7312D3">
        <w:rPr>
          <w:rFonts w:asciiTheme="minorHAnsi" w:hAnsiTheme="minorHAnsi" w:cstheme="minorHAnsi"/>
          <w:color w:val="000000" w:themeColor="text1"/>
        </w:rPr>
        <w:t>Helicobacter. 2017;22(5). (IF: 3.429)</w:t>
      </w:r>
    </w:p>
    <w:p w14:paraId="2EC76E38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14:paraId="33DC21E7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7312D3">
        <w:rPr>
          <w:rFonts w:asciiTheme="minorHAnsi" w:hAnsiTheme="minorHAnsi" w:cstheme="minorHAnsi"/>
          <w:color w:val="000000" w:themeColor="text1"/>
        </w:rPr>
        <w:t>-</w:t>
      </w:r>
      <w:proofErr w:type="spellStart"/>
      <w:r w:rsidRPr="007312D3">
        <w:rPr>
          <w:rFonts w:asciiTheme="minorHAnsi" w:hAnsiTheme="minorHAnsi" w:cstheme="minorHAnsi"/>
        </w:rPr>
        <w:fldChar w:fldCharType="begin"/>
      </w:r>
      <w:r w:rsidRPr="007312D3">
        <w:rPr>
          <w:rFonts w:asciiTheme="minorHAnsi" w:hAnsiTheme="minorHAnsi" w:cstheme="minorHAnsi"/>
          <w:color w:val="000000" w:themeColor="text1"/>
        </w:rPr>
        <w:instrText xml:space="preserve"> HYPERLINK "https://www.ncbi.nlm.nih.gov/pubmed/?term=Tepes%20B%5BAuthor%5D&amp;cauthor=true&amp;cauthor_uid=29520199" </w:instrText>
      </w:r>
      <w:r w:rsidRPr="007312D3">
        <w:rPr>
          <w:rFonts w:asciiTheme="minorHAnsi" w:hAnsiTheme="minorHAnsi" w:cstheme="minorHAnsi"/>
        </w:rPr>
        <w:fldChar w:fldCharType="separate"/>
      </w:r>
      <w:r w:rsidRPr="007312D3">
        <w:rPr>
          <w:rStyle w:val="Lienhypertexte"/>
          <w:rFonts w:asciiTheme="minorHAnsi" w:hAnsiTheme="minorHAnsi" w:cstheme="minorHAnsi"/>
          <w:color w:val="000000" w:themeColor="text1"/>
          <w:u w:val="none"/>
        </w:rPr>
        <w:t>Tepes</w:t>
      </w:r>
      <w:proofErr w:type="spellEnd"/>
      <w:r w:rsidRPr="007312D3">
        <w:rPr>
          <w:rStyle w:val="Lienhypertexte"/>
          <w:rFonts w:asciiTheme="minorHAnsi" w:hAnsiTheme="minorHAnsi" w:cstheme="minorHAnsi"/>
          <w:color w:val="000000" w:themeColor="text1"/>
          <w:u w:val="none"/>
        </w:rPr>
        <w:t xml:space="preserve"> B</w:t>
      </w:r>
      <w:r w:rsidRPr="007312D3">
        <w:rPr>
          <w:rStyle w:val="Lienhypertexte"/>
          <w:rFonts w:asciiTheme="minorHAnsi" w:hAnsiTheme="minorHAnsi" w:cstheme="minorHAnsi"/>
          <w:color w:val="000000" w:themeColor="text1"/>
          <w:u w:val="none"/>
        </w:rPr>
        <w:fldChar w:fldCharType="end"/>
      </w:r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36" w:history="1"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Kastelic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 xml:space="preserve"> M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37" w:history="1"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Vujasinovic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 xml:space="preserve"> M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38" w:history="1"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Lampic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 xml:space="preserve"> P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39" w:history="1"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Seruga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 xml:space="preserve"> M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40" w:history="1"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Jurecic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 xml:space="preserve"> NB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41" w:history="1"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Nyssen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 xml:space="preserve"> OP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42" w:history="1"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Donday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 xml:space="preserve"> MG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43" w:history="1"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O'Morain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 xml:space="preserve"> C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44" w:history="1"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highlight w:val="lightGray"/>
            <w:u w:val="none"/>
          </w:rPr>
          <w:t>Mégraud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 xml:space="preserve"> F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45" w:history="1"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McNicholl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 xml:space="preserve"> AG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hyperlink r:id="rId46" w:history="1"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Gisbert JP</w:t>
        </w:r>
      </w:hyperlink>
      <w:r w:rsidRPr="007312D3">
        <w:rPr>
          <w:rFonts w:asciiTheme="minorHAnsi" w:hAnsiTheme="minorHAnsi" w:cstheme="minorHAnsi"/>
          <w:i/>
          <w:color w:val="000000" w:themeColor="text1"/>
        </w:rPr>
        <w:t xml:space="preserve">. </w:t>
      </w:r>
      <w:r w:rsidRPr="007312D3">
        <w:rPr>
          <w:rFonts w:asciiTheme="minorHAnsi" w:hAnsiTheme="minorHAnsi" w:cstheme="minorHAnsi"/>
          <w:i/>
          <w:color w:val="000000" w:themeColor="text1"/>
          <w:lang w:val="en-US"/>
        </w:rPr>
        <w:t>Helicobacter pylori</w:t>
      </w:r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treatment results in Slovenia in the period 2013-2015 as a part of European registry on </w:t>
      </w:r>
      <w:r w:rsidRPr="007312D3">
        <w:rPr>
          <w:rFonts w:asciiTheme="minorHAnsi" w:hAnsiTheme="minorHAnsi" w:cstheme="minorHAnsi"/>
          <w:i/>
          <w:color w:val="000000" w:themeColor="text1"/>
          <w:lang w:val="en-US"/>
        </w:rPr>
        <w:t>Helicobacter pylori</w:t>
      </w:r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management. </w:t>
      </w:r>
      <w:hyperlink r:id="rId47" w:tooltip="Radiology and oncology." w:history="1"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Radiol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</w:t>
        </w:r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Oncol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.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2017</w:t>
      </w:r>
      <w:proofErr w:type="gramStart"/>
      <w:r w:rsidRPr="007312D3">
        <w:rPr>
          <w:rFonts w:asciiTheme="minorHAnsi" w:hAnsiTheme="minorHAnsi" w:cstheme="minorHAnsi"/>
          <w:color w:val="000000" w:themeColor="text1"/>
          <w:lang w:val="en-US"/>
        </w:rPr>
        <w:t>;52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>(1):1-6. (IF: 1.736)</w:t>
      </w:r>
    </w:p>
    <w:p w14:paraId="1F0D604E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5F344B74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7312D3">
        <w:rPr>
          <w:rFonts w:asciiTheme="minorHAnsi" w:hAnsiTheme="minorHAnsi" w:cstheme="minorHAnsi"/>
          <w:color w:val="000000" w:themeColor="text1"/>
          <w:lang w:val="en-US"/>
        </w:rPr>
        <w:t>-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Yemmen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M,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Landolsi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A, Ben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Hamida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J,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  <w:lang w:val="en-US"/>
        </w:rPr>
        <w:t>Mégraud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F,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Trabelsi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Ayadi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M. </w:t>
      </w:r>
      <w:hyperlink r:id="rId48" w:history="1"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Antioxidant activities, anticancer activity and polyphenolics profile, of leaf, fruit and stem extracts of </w:t>
        </w:r>
        <w:proofErr w:type="spellStart"/>
        <w:r w:rsidRPr="007312D3">
          <w:rPr>
            <w:rStyle w:val="Lienhypertexte"/>
            <w:rFonts w:asciiTheme="minorHAnsi" w:hAnsiTheme="minorHAnsi" w:cstheme="minorHAnsi"/>
            <w:i/>
            <w:color w:val="000000" w:themeColor="text1"/>
            <w:u w:val="none"/>
            <w:lang w:val="en-US"/>
          </w:rPr>
          <w:t>Pistacia</w:t>
        </w:r>
        <w:proofErr w:type="spellEnd"/>
        <w:r w:rsidRPr="007312D3">
          <w:rPr>
            <w:rStyle w:val="Lienhypertexte"/>
            <w:rFonts w:asciiTheme="minorHAnsi" w:hAnsiTheme="minorHAnsi" w:cstheme="minorHAnsi"/>
            <w:i/>
            <w:color w:val="000000" w:themeColor="text1"/>
            <w:u w:val="none"/>
            <w:lang w:val="en-US"/>
          </w:rPr>
          <w:t xml:space="preserve"> </w:t>
        </w:r>
        <w:proofErr w:type="spellStart"/>
        <w:r w:rsidRPr="007312D3">
          <w:rPr>
            <w:rStyle w:val="Lienhypertexte"/>
            <w:rFonts w:asciiTheme="minorHAnsi" w:hAnsiTheme="minorHAnsi" w:cstheme="minorHAnsi"/>
            <w:i/>
            <w:color w:val="000000" w:themeColor="text1"/>
            <w:u w:val="none"/>
            <w:lang w:val="en-US"/>
          </w:rPr>
          <w:t>lentiscus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from Tunisia.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gramStart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Cell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Mol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Biol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(Noisy-le-grand).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2017</w:t>
      </w:r>
      <w:proofErr w:type="gramStart"/>
      <w:r w:rsidRPr="007312D3">
        <w:rPr>
          <w:rFonts w:asciiTheme="minorHAnsi" w:hAnsiTheme="minorHAnsi" w:cstheme="minorHAnsi"/>
          <w:color w:val="000000" w:themeColor="text1"/>
          <w:lang w:val="en-US"/>
        </w:rPr>
        <w:t>;63:87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>-95. (IF: 0.94)</w:t>
      </w:r>
    </w:p>
    <w:p w14:paraId="743F870A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442C8C09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7312D3">
        <w:rPr>
          <w:rFonts w:asciiTheme="minorHAnsi" w:hAnsiTheme="minorHAnsi" w:cstheme="minorHAnsi"/>
          <w:color w:val="000000" w:themeColor="text1"/>
          <w:lang w:val="en-US"/>
        </w:rPr>
        <w:t>-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Jribi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H,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Sellami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H, Mariam S,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Smaoui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S,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Ghorbel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A,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Hachicha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S,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  <w:lang w:val="en-US"/>
        </w:rPr>
        <w:t>Benejat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L,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Messadi-Akrout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F,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  <w:lang w:val="en-US"/>
        </w:rPr>
        <w:t>Mégraud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F,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Gdoura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R. </w:t>
      </w:r>
      <w:hyperlink r:id="rId49" w:history="1"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Isolation and identification of </w:t>
        </w:r>
        <w:r w:rsidRPr="007312D3">
          <w:rPr>
            <w:rStyle w:val="Lienhypertexte"/>
            <w:rFonts w:asciiTheme="minorHAnsi" w:hAnsiTheme="minorHAnsi" w:cstheme="minorHAnsi"/>
            <w:i/>
            <w:color w:val="000000" w:themeColor="text1"/>
            <w:u w:val="none"/>
            <w:lang w:val="en-US"/>
          </w:rPr>
          <w:t>Campylobacter spp</w:t>
        </w:r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. from poultry and poultry by-products in Tunisia by conventional culture method and multiplex real-time PCR.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7312D3">
        <w:rPr>
          <w:rFonts w:asciiTheme="minorHAnsi" w:hAnsiTheme="minorHAnsi" w:cstheme="minorHAnsi"/>
          <w:color w:val="000000" w:themeColor="text1"/>
        </w:rPr>
        <w:t xml:space="preserve">J Food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Prot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>. 2017;80:1623-1627. (IF:2,04)</w:t>
      </w:r>
    </w:p>
    <w:p w14:paraId="7C05036B" w14:textId="77777777" w:rsidR="002275B8" w:rsidRPr="007312D3" w:rsidRDefault="002275B8" w:rsidP="002275B8">
      <w:pPr>
        <w:pStyle w:val="Titre1"/>
        <w:jc w:val="both"/>
        <w:rPr>
          <w:rStyle w:val="Accentuation"/>
          <w:rFonts w:asciiTheme="minorHAnsi" w:hAnsiTheme="minorHAnsi" w:cstheme="minorHAnsi"/>
          <w:i w:val="0"/>
          <w:color w:val="000000" w:themeColor="text1"/>
          <w:lang w:val="en-US"/>
        </w:rPr>
      </w:pPr>
      <w:r w:rsidRPr="007312D3">
        <w:rPr>
          <w:rFonts w:asciiTheme="minorHAnsi" w:hAnsiTheme="minorHAnsi" w:cstheme="minorHAnsi"/>
          <w:color w:val="000000" w:themeColor="text1"/>
        </w:rPr>
        <w:t xml:space="preserve">-Malfertheiner P, </w:t>
      </w:r>
      <w:proofErr w:type="spellStart"/>
      <w:r w:rsidRPr="007312D3">
        <w:rPr>
          <w:rFonts w:asciiTheme="minorHAnsi" w:hAnsiTheme="minorHAnsi" w:cstheme="minorHAnsi"/>
          <w:bCs/>
          <w:color w:val="000000" w:themeColor="text1"/>
          <w:highlight w:val="lightGray"/>
        </w:rPr>
        <w:t>Mégraud</w:t>
      </w:r>
      <w:proofErr w:type="spellEnd"/>
      <w:r w:rsidRPr="007312D3">
        <w:rPr>
          <w:rFonts w:asciiTheme="minorHAnsi" w:hAnsiTheme="minorHAnsi" w:cstheme="minorHAnsi"/>
          <w:bCs/>
          <w:color w:val="000000" w:themeColor="text1"/>
        </w:rPr>
        <w:t xml:space="preserve"> F</w:t>
      </w:r>
      <w:r w:rsidRPr="007312D3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O'Morain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CA, Gisbert JP,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Kuipers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EJ,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Axon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AT,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Bazzoli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F,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Gasbarrini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A,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Atherton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J, Graham DY, Hunt R,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Moayyedi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P,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Rokkas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T,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Rugge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M,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Selgrad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M,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Suerbaum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S,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Sugano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K, El-Omar EM;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European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Helicobacter and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Microbiota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Study Group and Consensus panel. </w:t>
      </w:r>
      <w:hyperlink r:id="rId50" w:history="1">
        <w:proofErr w:type="gram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Management of </w:t>
        </w:r>
        <w:r w:rsidRPr="007312D3">
          <w:rPr>
            <w:rStyle w:val="Lienhypertexte"/>
            <w:rFonts w:asciiTheme="minorHAnsi" w:hAnsiTheme="minorHAnsi" w:cstheme="minorHAnsi"/>
            <w:i/>
            <w:color w:val="000000" w:themeColor="text1"/>
            <w:u w:val="none"/>
            <w:lang w:val="en-US"/>
          </w:rPr>
          <w:t xml:space="preserve">Helicobacter pylori </w:t>
        </w:r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infection-the Maastricht V/Florence Consensus Report.</w:t>
        </w:r>
        <w:proofErr w:type="gramEnd"/>
      </w:hyperlink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gramStart"/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>Gut</w:t>
      </w:r>
      <w:r w:rsidRPr="007312D3">
        <w:rPr>
          <w:rFonts w:asciiTheme="minorHAnsi" w:hAnsiTheme="minorHAnsi" w:cstheme="minorHAnsi"/>
          <w:color w:val="000000" w:themeColor="text1"/>
          <w:lang w:val="en-US"/>
        </w:rPr>
        <w:t>.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2017</w:t>
      </w:r>
      <w:proofErr w:type="gramStart"/>
      <w:r w:rsidRPr="007312D3">
        <w:rPr>
          <w:rFonts w:asciiTheme="minorHAnsi" w:hAnsiTheme="minorHAnsi" w:cstheme="minorHAnsi"/>
          <w:color w:val="000000" w:themeColor="text1"/>
          <w:lang w:val="en-US"/>
        </w:rPr>
        <w:t>;66:6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>-30. (</w:t>
      </w:r>
      <w:proofErr w:type="gramStart"/>
      <w:r w:rsidRPr="007312D3">
        <w:rPr>
          <w:rFonts w:asciiTheme="minorHAnsi" w:hAnsiTheme="minorHAnsi" w:cstheme="minorHAnsi"/>
          <w:color w:val="000000" w:themeColor="text1"/>
          <w:lang w:val="en-US"/>
        </w:rPr>
        <w:t>IF :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7312D3">
        <w:rPr>
          <w:rStyle w:val="Accentuation"/>
          <w:rFonts w:asciiTheme="minorHAnsi" w:hAnsiTheme="minorHAnsi" w:cstheme="minorHAnsi"/>
          <w:color w:val="000000" w:themeColor="text1"/>
          <w:lang w:val="en-US"/>
        </w:rPr>
        <w:t>16.658)</w:t>
      </w:r>
    </w:p>
    <w:p w14:paraId="67610B04" w14:textId="77777777" w:rsidR="002275B8" w:rsidRPr="007312D3" w:rsidRDefault="002275B8" w:rsidP="002275B8">
      <w:pPr>
        <w:pStyle w:val="desc"/>
        <w:jc w:val="both"/>
        <w:rPr>
          <w:rStyle w:val="Accentuation"/>
          <w:rFonts w:asciiTheme="minorHAnsi" w:hAnsiTheme="minorHAnsi" w:cstheme="minorHAnsi"/>
          <w:i w:val="0"/>
          <w:iCs w:val="0"/>
          <w:color w:val="000000" w:themeColor="text1"/>
          <w:lang w:val="en-US"/>
        </w:rPr>
      </w:pPr>
      <w:r w:rsidRPr="007312D3">
        <w:rPr>
          <w:rFonts w:asciiTheme="minorHAnsi" w:hAnsiTheme="minorHAnsi" w:cstheme="minorHAnsi"/>
          <w:color w:val="000000" w:themeColor="text1"/>
          <w:lang w:val="en-US"/>
        </w:rPr>
        <w:t>-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  <w:lang w:val="en-US"/>
        </w:rPr>
        <w:t>Mégraud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F. </w:t>
      </w:r>
      <w:hyperlink r:id="rId51" w:history="1"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30th anniversary of the European Helicobacter &amp; microbiota study group!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gramStart"/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>Helicobacter</w:t>
      </w:r>
      <w:r w:rsidRPr="007312D3">
        <w:rPr>
          <w:rFonts w:asciiTheme="minorHAnsi" w:hAnsiTheme="minorHAnsi" w:cstheme="minorHAnsi"/>
          <w:color w:val="000000" w:themeColor="text1"/>
          <w:lang w:val="en-US"/>
        </w:rPr>
        <w:t>.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2017 Sep</w:t>
      </w:r>
      <w:proofErr w:type="gramStart"/>
      <w:r w:rsidRPr="007312D3">
        <w:rPr>
          <w:rFonts w:asciiTheme="minorHAnsi" w:hAnsiTheme="minorHAnsi" w:cstheme="minorHAnsi"/>
          <w:color w:val="000000" w:themeColor="text1"/>
          <w:lang w:val="en-US"/>
        </w:rPr>
        <w:t>;22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Suppl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1. (IF: 3.429)</w:t>
      </w:r>
    </w:p>
    <w:p w14:paraId="10F08F11" w14:textId="77777777" w:rsidR="002275B8" w:rsidRPr="007312D3" w:rsidRDefault="002275B8" w:rsidP="002275B8">
      <w:pPr>
        <w:pStyle w:val="desc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7312D3">
        <w:rPr>
          <w:rFonts w:asciiTheme="minorHAnsi" w:hAnsiTheme="minorHAnsi" w:cstheme="minorHAnsi"/>
          <w:color w:val="000000" w:themeColor="text1"/>
          <w:lang w:val="en-US"/>
        </w:rPr>
        <w:t>-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  <w:lang w:val="en-US"/>
        </w:rPr>
        <w:t>Bessède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E,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Arantes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V,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  <w:lang w:val="en-US"/>
        </w:rPr>
        <w:t>Mégraud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F, Coelho LG. </w:t>
      </w:r>
      <w:hyperlink r:id="rId52" w:history="1"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Diagnosis of </w:t>
        </w:r>
        <w:r w:rsidRPr="007312D3">
          <w:rPr>
            <w:rStyle w:val="Lienhypertexte"/>
            <w:rFonts w:asciiTheme="minorHAnsi" w:hAnsiTheme="minorHAnsi" w:cstheme="minorHAnsi"/>
            <w:i/>
            <w:color w:val="000000" w:themeColor="text1"/>
            <w:u w:val="none"/>
            <w:lang w:val="en-US"/>
          </w:rPr>
          <w:t>Helicobacter pylori</w:t>
        </w:r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infection.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gramStart"/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>Helicobacter</w:t>
      </w:r>
      <w:r w:rsidRPr="007312D3">
        <w:rPr>
          <w:rFonts w:asciiTheme="minorHAnsi" w:hAnsiTheme="minorHAnsi" w:cstheme="minorHAnsi"/>
          <w:color w:val="000000" w:themeColor="text1"/>
          <w:lang w:val="en-US"/>
        </w:rPr>
        <w:t>.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2017 Sep</w:t>
      </w:r>
      <w:proofErr w:type="gramStart"/>
      <w:r w:rsidRPr="007312D3">
        <w:rPr>
          <w:rFonts w:asciiTheme="minorHAnsi" w:hAnsiTheme="minorHAnsi" w:cstheme="minorHAnsi"/>
          <w:color w:val="000000" w:themeColor="text1"/>
          <w:lang w:val="en-US"/>
        </w:rPr>
        <w:t>;22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Suppl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1. (IF: 3.429)</w:t>
      </w:r>
    </w:p>
    <w:p w14:paraId="77AD4741" w14:textId="77777777" w:rsidR="002275B8" w:rsidRPr="007312D3" w:rsidRDefault="002275B8" w:rsidP="002275B8">
      <w:pPr>
        <w:pStyle w:val="Titre1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-Jones NL,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Koletzko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S, Goodman K,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Bontems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P,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Cadranel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S,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Casswall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T,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Czinn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S, Gold BD,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Guarner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J,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Elitsur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Y, Homan M,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Kalach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N, Kori M,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Madrazo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A, </w:t>
      </w:r>
      <w:proofErr w:type="spellStart"/>
      <w:r w:rsidRPr="007312D3">
        <w:rPr>
          <w:rFonts w:asciiTheme="minorHAnsi" w:hAnsiTheme="minorHAnsi" w:cstheme="minorHAnsi"/>
          <w:bCs/>
          <w:color w:val="000000" w:themeColor="text1"/>
          <w:highlight w:val="lightGray"/>
          <w:lang w:val="en-US"/>
        </w:rPr>
        <w:t>Mégraud</w:t>
      </w:r>
      <w:proofErr w:type="spellEnd"/>
      <w:r w:rsidRPr="007312D3">
        <w:rPr>
          <w:rFonts w:asciiTheme="minorHAnsi" w:hAnsiTheme="minorHAnsi" w:cstheme="minorHAnsi"/>
          <w:bCs/>
          <w:color w:val="000000" w:themeColor="text1"/>
          <w:lang w:val="en-US"/>
        </w:rPr>
        <w:t xml:space="preserve"> F</w:t>
      </w:r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Papadopoulou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A, Rowland M; ESPGHAN, NASPGHAN. </w:t>
      </w:r>
      <w:hyperlink r:id="rId53" w:history="1"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Joint ESPGHAN/NASPGHAN Guidelines for the management of </w:t>
        </w:r>
        <w:r w:rsidRPr="007312D3">
          <w:rPr>
            <w:rStyle w:val="Lienhypertexte"/>
            <w:rFonts w:asciiTheme="minorHAnsi" w:hAnsiTheme="minorHAnsi" w:cstheme="minorHAnsi"/>
            <w:i/>
            <w:color w:val="000000" w:themeColor="text1"/>
            <w:u w:val="none"/>
            <w:lang w:val="en-US"/>
          </w:rPr>
          <w:t>Helicobacter pylori</w:t>
        </w:r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in children and adolescents (Update 2016).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gramStart"/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 xml:space="preserve">J </w:t>
      </w:r>
      <w:proofErr w:type="spellStart"/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>Pediatr</w:t>
      </w:r>
      <w:proofErr w:type="spellEnd"/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>Gastroenterol</w:t>
      </w:r>
      <w:proofErr w:type="spellEnd"/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>Nutr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>.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2017</w:t>
      </w:r>
      <w:proofErr w:type="gramStart"/>
      <w:r w:rsidRPr="007312D3">
        <w:rPr>
          <w:rFonts w:asciiTheme="minorHAnsi" w:hAnsiTheme="minorHAnsi" w:cstheme="minorHAnsi"/>
          <w:color w:val="000000" w:themeColor="text1"/>
          <w:lang w:val="en-US"/>
        </w:rPr>
        <w:t>;64:991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>-1003. (IF: 2.799)</w:t>
      </w:r>
    </w:p>
    <w:p w14:paraId="4D937EC6" w14:textId="77777777" w:rsidR="002275B8" w:rsidRPr="007312D3" w:rsidRDefault="002275B8" w:rsidP="002275B8">
      <w:pPr>
        <w:pStyle w:val="Titre1"/>
        <w:jc w:val="both"/>
        <w:rPr>
          <w:rStyle w:val="st"/>
          <w:rFonts w:asciiTheme="minorHAnsi" w:hAnsiTheme="minorHAnsi" w:cstheme="minorHAnsi"/>
          <w:color w:val="000000" w:themeColor="text1"/>
          <w:lang w:val="en-US"/>
        </w:rPr>
      </w:pPr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-Smith S, Boyle B, Brennan D, Buckley M, Crotty P, Doyle M, Farrell R, Hussey M,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Kevans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D,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Malfertheiner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P, </w:t>
      </w:r>
      <w:proofErr w:type="spellStart"/>
      <w:r w:rsidRPr="007312D3">
        <w:rPr>
          <w:rFonts w:asciiTheme="minorHAnsi" w:hAnsiTheme="minorHAnsi" w:cstheme="minorHAnsi"/>
          <w:bCs/>
          <w:color w:val="000000" w:themeColor="text1"/>
          <w:highlight w:val="lightGray"/>
          <w:lang w:val="en-US"/>
        </w:rPr>
        <w:t>Mégraud</w:t>
      </w:r>
      <w:proofErr w:type="spellEnd"/>
      <w:r w:rsidRPr="007312D3">
        <w:rPr>
          <w:rFonts w:asciiTheme="minorHAnsi" w:hAnsiTheme="minorHAnsi" w:cstheme="minorHAnsi"/>
          <w:bCs/>
          <w:color w:val="000000" w:themeColor="text1"/>
          <w:lang w:val="en-US"/>
        </w:rPr>
        <w:t xml:space="preserve"> F</w:t>
      </w:r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, Nugent S, O'Connor A,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O'Morain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C, Weston S, McNamara D. </w:t>
      </w:r>
      <w:hyperlink r:id="rId54" w:history="1"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The Irish </w:t>
        </w:r>
        <w:r w:rsidRPr="007312D3">
          <w:rPr>
            <w:rStyle w:val="Lienhypertexte"/>
            <w:rFonts w:asciiTheme="minorHAnsi" w:hAnsiTheme="minorHAnsi" w:cstheme="minorHAnsi"/>
            <w:i/>
            <w:color w:val="000000" w:themeColor="text1"/>
            <w:u w:val="none"/>
            <w:lang w:val="en-US"/>
          </w:rPr>
          <w:t xml:space="preserve">Helicobacter pylori </w:t>
        </w:r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Working Group consensus for the diagnosis and treatment of </w:t>
        </w:r>
        <w:r w:rsidRPr="007312D3">
          <w:rPr>
            <w:rStyle w:val="Lienhypertexte"/>
            <w:rFonts w:asciiTheme="minorHAnsi" w:hAnsiTheme="minorHAnsi" w:cstheme="minorHAnsi"/>
            <w:i/>
            <w:color w:val="000000" w:themeColor="text1"/>
            <w:u w:val="none"/>
            <w:lang w:val="en-US"/>
          </w:rPr>
          <w:t>H. pylori</w:t>
        </w:r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infection in adult patients in Ireland.</w:t>
        </w:r>
      </w:hyperlink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>Eur</w:t>
      </w:r>
      <w:proofErr w:type="spellEnd"/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 xml:space="preserve"> J </w:t>
      </w:r>
      <w:proofErr w:type="spellStart"/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>Gastroenterol</w:t>
      </w:r>
      <w:proofErr w:type="spellEnd"/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>Hepatol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>. 2017</w:t>
      </w:r>
      <w:proofErr w:type="gramStart"/>
      <w:r w:rsidRPr="007312D3">
        <w:rPr>
          <w:rFonts w:asciiTheme="minorHAnsi" w:hAnsiTheme="minorHAnsi" w:cstheme="minorHAnsi"/>
          <w:color w:val="000000" w:themeColor="text1"/>
          <w:lang w:val="en-US"/>
        </w:rPr>
        <w:t>;29:552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-559. (IF: </w:t>
      </w:r>
      <w:r w:rsidRPr="007312D3">
        <w:rPr>
          <w:rStyle w:val="st"/>
          <w:rFonts w:asciiTheme="minorHAnsi" w:hAnsiTheme="minorHAnsi" w:cstheme="minorHAnsi"/>
          <w:color w:val="000000" w:themeColor="text1"/>
          <w:lang w:val="en-US"/>
        </w:rPr>
        <w:t>1.968)</w:t>
      </w:r>
    </w:p>
    <w:p w14:paraId="2E735D01" w14:textId="77777777" w:rsidR="002275B8" w:rsidRPr="007312D3" w:rsidRDefault="002275B8" w:rsidP="002275B8">
      <w:pPr>
        <w:pStyle w:val="details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7312D3">
        <w:rPr>
          <w:rFonts w:asciiTheme="minorHAnsi" w:hAnsiTheme="minorHAnsi" w:cstheme="minorHAnsi"/>
          <w:color w:val="000000" w:themeColor="text1"/>
          <w:lang w:val="en-US"/>
        </w:rPr>
        <w:t>-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  <w:lang w:val="en-US"/>
        </w:rPr>
        <w:t>Mégraud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F. </w:t>
      </w:r>
      <w:hyperlink r:id="rId55" w:history="1"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 xml:space="preserve">Time to change </w:t>
        </w:r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approaches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 xml:space="preserve"> to </w:t>
        </w:r>
        <w:r w:rsidRPr="007312D3">
          <w:rPr>
            <w:rStyle w:val="Lienhypertexte"/>
            <w:rFonts w:asciiTheme="minorHAnsi" w:hAnsiTheme="minorHAnsi" w:cstheme="minorHAnsi"/>
            <w:i/>
            <w:color w:val="000000" w:themeColor="text1"/>
            <w:u w:val="none"/>
          </w:rPr>
          <w:t>Helicobacter pylori</w:t>
        </w:r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 xml:space="preserve"> management.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 xml:space="preserve">Lancet </w:t>
      </w:r>
      <w:proofErr w:type="spellStart"/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>Gastroenterol</w:t>
      </w:r>
      <w:proofErr w:type="spellEnd"/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7312D3">
        <w:rPr>
          <w:rStyle w:val="jrnl"/>
          <w:rFonts w:asciiTheme="minorHAnsi" w:hAnsiTheme="minorHAnsi" w:cstheme="minorHAnsi"/>
          <w:color w:val="000000" w:themeColor="text1"/>
          <w:lang w:val="en-US"/>
        </w:rPr>
        <w:t>Hepatol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>.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2017</w:t>
      </w:r>
      <w:proofErr w:type="gramStart"/>
      <w:r w:rsidRPr="007312D3">
        <w:rPr>
          <w:rFonts w:asciiTheme="minorHAnsi" w:hAnsiTheme="minorHAnsi" w:cstheme="minorHAnsi"/>
          <w:color w:val="000000" w:themeColor="text1"/>
          <w:lang w:val="en-US"/>
        </w:rPr>
        <w:t>;2:692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-693. </w:t>
      </w:r>
    </w:p>
    <w:p w14:paraId="1AC3B87F" w14:textId="77777777" w:rsidR="002275B8" w:rsidRDefault="002275B8" w:rsidP="002275B8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-McDermott PF,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  <w:lang w:val="en-US"/>
        </w:rPr>
        <w:t>Mégraud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F. Antimicrobial resistance in </w:t>
      </w:r>
      <w:r w:rsidRPr="007312D3">
        <w:rPr>
          <w:rFonts w:asciiTheme="minorHAnsi" w:hAnsiTheme="minorHAnsi" w:cstheme="minorHAnsi"/>
          <w:i/>
          <w:color w:val="000000" w:themeColor="text1"/>
          <w:lang w:val="en-US"/>
        </w:rPr>
        <w:t>Helicobacter</w:t>
      </w:r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and </w:t>
      </w:r>
      <w:r w:rsidRPr="007312D3">
        <w:rPr>
          <w:rFonts w:asciiTheme="minorHAnsi" w:hAnsiTheme="minorHAnsi" w:cstheme="minorHAnsi"/>
          <w:i/>
          <w:color w:val="000000" w:themeColor="text1"/>
          <w:lang w:val="en-US"/>
        </w:rPr>
        <w:t>Campylobacter</w:t>
      </w:r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Marchaim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D (Ed). In: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Antimicrobal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Drug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Resistance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>. Springer. 2017</w:t>
      </w:r>
    </w:p>
    <w:p w14:paraId="31801D65" w14:textId="77777777" w:rsidR="007312D3" w:rsidRDefault="007312D3" w:rsidP="002275B8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</w:p>
    <w:p w14:paraId="48B1B2A9" w14:textId="77777777" w:rsidR="007312D3" w:rsidRDefault="007312D3" w:rsidP="002275B8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bookmarkStart w:id="1" w:name="_GoBack"/>
      <w:bookmarkEnd w:id="1"/>
    </w:p>
    <w:p w14:paraId="1AF472F3" w14:textId="77777777" w:rsidR="007312D3" w:rsidRPr="007312D3" w:rsidRDefault="007312D3" w:rsidP="002275B8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</w:p>
    <w:p w14:paraId="778EAD15" w14:textId="1383F744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8"/>
        </w:rPr>
      </w:pPr>
      <w:r w:rsidRPr="007312D3">
        <w:rPr>
          <w:rFonts w:asciiTheme="minorHAnsi" w:hAnsiTheme="minorHAnsi" w:cstheme="minorHAnsi"/>
          <w:b/>
          <w:color w:val="000000" w:themeColor="text1"/>
          <w:sz w:val="28"/>
        </w:rPr>
        <w:t>Publications de recherche pour l’équipe INSERM U1053 adossée au CNR</w:t>
      </w:r>
    </w:p>
    <w:p w14:paraId="3792EC66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14:paraId="1A83E2F1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7312D3">
        <w:rPr>
          <w:rFonts w:asciiTheme="minorHAnsi" w:hAnsiTheme="minorHAnsi" w:cstheme="minorHAnsi"/>
          <w:color w:val="000000" w:themeColor="text1"/>
        </w:rPr>
        <w:t xml:space="preserve">-Courtois S,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Durán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RV, Giraud J,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Sifré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E,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Izotte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J, </w:t>
      </w:r>
      <w:r w:rsidRPr="007312D3">
        <w:rPr>
          <w:rFonts w:asciiTheme="minorHAnsi" w:hAnsiTheme="minorHAnsi" w:cstheme="minorHAnsi"/>
          <w:color w:val="000000" w:themeColor="text1"/>
          <w:highlight w:val="lightGray"/>
        </w:rPr>
        <w:t>Mégraud</w:t>
      </w:r>
      <w:r w:rsidRPr="007312D3">
        <w:rPr>
          <w:rFonts w:asciiTheme="minorHAnsi" w:hAnsiTheme="minorHAnsi" w:cstheme="minorHAnsi"/>
          <w:color w:val="000000" w:themeColor="text1"/>
        </w:rPr>
        <w:t xml:space="preserve"> F, </w:t>
      </w:r>
      <w:r w:rsidRPr="007312D3">
        <w:rPr>
          <w:rFonts w:asciiTheme="minorHAnsi" w:hAnsiTheme="minorHAnsi" w:cstheme="minorHAnsi"/>
          <w:color w:val="000000" w:themeColor="text1"/>
          <w:highlight w:val="lightGray"/>
        </w:rPr>
        <w:t>Lehours</w:t>
      </w:r>
      <w:r w:rsidRPr="007312D3">
        <w:rPr>
          <w:rFonts w:asciiTheme="minorHAnsi" w:hAnsiTheme="minorHAnsi" w:cstheme="minorHAnsi"/>
          <w:color w:val="000000" w:themeColor="text1"/>
        </w:rPr>
        <w:t xml:space="preserve"> P, Varon C, </w:t>
      </w:r>
      <w:r w:rsidRPr="007312D3">
        <w:rPr>
          <w:rFonts w:asciiTheme="minorHAnsi" w:hAnsiTheme="minorHAnsi" w:cstheme="minorHAnsi"/>
          <w:color w:val="000000" w:themeColor="text1"/>
          <w:highlight w:val="lightGray"/>
        </w:rPr>
        <w:t>Bessède</w:t>
      </w:r>
      <w:r w:rsidRPr="007312D3">
        <w:rPr>
          <w:rFonts w:asciiTheme="minorHAnsi" w:hAnsiTheme="minorHAnsi" w:cstheme="minorHAnsi"/>
          <w:color w:val="000000" w:themeColor="text1"/>
        </w:rPr>
        <w:t xml:space="preserve"> E. </w:t>
      </w:r>
      <w:hyperlink r:id="rId56" w:history="1">
        <w:proofErr w:type="spellStart"/>
        <w:r w:rsidRPr="007312D3">
          <w:rPr>
            <w:rFonts w:asciiTheme="minorHAnsi" w:hAnsiTheme="minorHAnsi" w:cstheme="minorHAnsi"/>
            <w:color w:val="000000" w:themeColor="text1"/>
          </w:rPr>
          <w:t>Metformin</w:t>
        </w:r>
        <w:proofErr w:type="spellEnd"/>
        <w:r w:rsidRPr="007312D3">
          <w:rPr>
            <w:rFonts w:asciiTheme="minorHAnsi" w:hAnsiTheme="minorHAnsi" w:cstheme="minorHAnsi"/>
            <w:color w:val="000000" w:themeColor="text1"/>
          </w:rPr>
          <w:t xml:space="preserve"> </w:t>
        </w:r>
        <w:proofErr w:type="spellStart"/>
        <w:r w:rsidRPr="007312D3">
          <w:rPr>
            <w:rFonts w:asciiTheme="minorHAnsi" w:hAnsiTheme="minorHAnsi" w:cstheme="minorHAnsi"/>
            <w:color w:val="000000" w:themeColor="text1"/>
          </w:rPr>
          <w:t>targets</w:t>
        </w:r>
        <w:proofErr w:type="spellEnd"/>
        <w:r w:rsidRPr="007312D3">
          <w:rPr>
            <w:rFonts w:asciiTheme="minorHAnsi" w:hAnsiTheme="minorHAnsi" w:cstheme="minorHAnsi"/>
            <w:color w:val="000000" w:themeColor="text1"/>
          </w:rPr>
          <w:t xml:space="preserve"> </w:t>
        </w:r>
        <w:proofErr w:type="spellStart"/>
        <w:r w:rsidRPr="007312D3">
          <w:rPr>
            <w:rFonts w:asciiTheme="minorHAnsi" w:hAnsiTheme="minorHAnsi" w:cstheme="minorHAnsi"/>
            <w:color w:val="000000" w:themeColor="text1"/>
          </w:rPr>
          <w:t>gastric</w:t>
        </w:r>
        <w:proofErr w:type="spellEnd"/>
        <w:r w:rsidRPr="007312D3">
          <w:rPr>
            <w:rFonts w:asciiTheme="minorHAnsi" w:hAnsiTheme="minorHAnsi" w:cstheme="minorHAnsi"/>
            <w:color w:val="000000" w:themeColor="text1"/>
          </w:rPr>
          <w:t xml:space="preserve"> cancer stem </w:t>
        </w:r>
        <w:proofErr w:type="spellStart"/>
        <w:r w:rsidRPr="007312D3">
          <w:rPr>
            <w:rFonts w:asciiTheme="minorHAnsi" w:hAnsiTheme="minorHAnsi" w:cstheme="minorHAnsi"/>
            <w:color w:val="000000" w:themeColor="text1"/>
          </w:rPr>
          <w:t>cells</w:t>
        </w:r>
        <w:proofErr w:type="spellEnd"/>
        <w:r w:rsidRPr="007312D3">
          <w:rPr>
            <w:rFonts w:asciiTheme="minorHAnsi" w:hAnsiTheme="minorHAnsi" w:cstheme="minorHAnsi"/>
            <w:color w:val="000000" w:themeColor="text1"/>
          </w:rPr>
          <w:t>.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Eur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J Cancer. 2017;84:193-201. (IF: 6.029)</w:t>
      </w:r>
    </w:p>
    <w:p w14:paraId="50A601E1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14:paraId="0BA2F5C6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7312D3">
        <w:rPr>
          <w:rFonts w:asciiTheme="minorHAnsi" w:hAnsiTheme="minorHAnsi" w:cstheme="minorHAnsi"/>
          <w:color w:val="000000" w:themeColor="text1"/>
        </w:rPr>
        <w:t xml:space="preserve">-Floch P,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Izotte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J,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Guillemaud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J,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Sifré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E,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Costet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P, Rousseau B, Laur AM, Giese A,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Korolik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V, </w:t>
      </w:r>
      <w:r w:rsidRPr="007312D3">
        <w:rPr>
          <w:rFonts w:asciiTheme="minorHAnsi" w:hAnsiTheme="minorHAnsi" w:cstheme="minorHAnsi"/>
          <w:color w:val="000000" w:themeColor="text1"/>
          <w:highlight w:val="lightGray"/>
        </w:rPr>
        <w:t>Mégraud</w:t>
      </w:r>
      <w:r w:rsidRPr="007312D3">
        <w:rPr>
          <w:rFonts w:asciiTheme="minorHAnsi" w:hAnsiTheme="minorHAnsi" w:cstheme="minorHAnsi"/>
          <w:color w:val="000000" w:themeColor="text1"/>
        </w:rPr>
        <w:t xml:space="preserve"> F, Dubus P,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Hahne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M,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</w:rPr>
        <w:t>Lehours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P. </w:t>
      </w:r>
      <w:hyperlink r:id="rId57" w:history="1"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A new animal model of gastric lymphomagenesis: APRIL transgenic mice infected by </w:t>
        </w:r>
        <w:r w:rsidRPr="007312D3">
          <w:rPr>
            <w:rStyle w:val="Lienhypertexte"/>
            <w:rFonts w:asciiTheme="minorHAnsi" w:hAnsiTheme="minorHAnsi" w:cstheme="minorHAnsi"/>
            <w:i/>
            <w:color w:val="000000" w:themeColor="text1"/>
            <w:u w:val="none"/>
            <w:lang w:val="en-US"/>
          </w:rPr>
          <w:t>Helicobacter</w:t>
        </w:r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species.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gramStart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Am J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Pathol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>.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7312D3">
        <w:rPr>
          <w:rFonts w:asciiTheme="minorHAnsi" w:hAnsiTheme="minorHAnsi" w:cstheme="minorHAnsi"/>
          <w:color w:val="000000" w:themeColor="text1"/>
        </w:rPr>
        <w:t xml:space="preserve">2017;187:1473-1484. </w:t>
      </w:r>
      <w:r w:rsidRPr="007312D3">
        <w:rPr>
          <w:rFonts w:asciiTheme="minorHAnsi" w:hAnsiTheme="minorHAnsi" w:cstheme="minorHAnsi"/>
          <w:color w:val="000000" w:themeColor="text1"/>
          <w:lang w:val="en-US"/>
        </w:rPr>
        <w:t>(IF: 4.057)</w:t>
      </w:r>
    </w:p>
    <w:p w14:paraId="05BB6907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01B8D896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-Nguyen PH, Giraud J,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Chambonnier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L,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Dubus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P,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Wittkop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L,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Belleannée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G, Collet D,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Soubeyran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I,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Evrard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S, Rousseau B,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Senant-Dugot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N,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  <w:lang w:val="en-US"/>
        </w:rPr>
        <w:t>Mégraud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F,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Mazurier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F,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Varon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C. Characterization of biomarkers of tumorigenic and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chemoresistant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cancer stem cells in human gastric carcinoma. </w:t>
      </w:r>
      <w:hyperlink r:id="rId58" w:tooltip="Clinical cancer research : an official journal of the American Association for Cancer Research." w:history="1"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 xml:space="preserve">Clin Cancer </w:t>
        </w:r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Res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.</w:t>
        </w:r>
      </w:hyperlink>
      <w:r w:rsidRPr="007312D3">
        <w:rPr>
          <w:rFonts w:asciiTheme="minorHAnsi" w:hAnsiTheme="minorHAnsi" w:cstheme="minorHAnsi"/>
          <w:color w:val="000000" w:themeColor="text1"/>
        </w:rPr>
        <w:t xml:space="preserve"> 2017;23:1586-1597. (IF: 9,619)</w:t>
      </w:r>
    </w:p>
    <w:p w14:paraId="2B5997F5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14:paraId="272764F4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7312D3">
        <w:rPr>
          <w:rFonts w:asciiTheme="minorHAnsi" w:hAnsiTheme="minorHAnsi" w:cstheme="minorHAnsi"/>
          <w:color w:val="000000" w:themeColor="text1"/>
        </w:rPr>
        <w:t xml:space="preserve">-Péré-Védrenne C,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Prochazkova-Carlotti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M, Rousseau B, He W,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Chambonnier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L,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Sifré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E, </w:t>
      </w:r>
      <w:r w:rsidRPr="007312D3">
        <w:rPr>
          <w:rFonts w:asciiTheme="minorHAnsi" w:hAnsiTheme="minorHAnsi" w:cstheme="minorHAnsi"/>
          <w:color w:val="000000" w:themeColor="text1"/>
          <w:highlight w:val="lightGray"/>
        </w:rPr>
        <w:t>Buissonnière</w:t>
      </w:r>
      <w:r w:rsidRPr="007312D3">
        <w:rPr>
          <w:rFonts w:asciiTheme="minorHAnsi" w:hAnsiTheme="minorHAnsi" w:cstheme="minorHAnsi"/>
          <w:color w:val="000000" w:themeColor="text1"/>
        </w:rPr>
        <w:t xml:space="preserve"> A, Dubus P, </w:t>
      </w:r>
      <w:r w:rsidRPr="007312D3">
        <w:rPr>
          <w:rFonts w:asciiTheme="minorHAnsi" w:hAnsiTheme="minorHAnsi" w:cstheme="minorHAnsi"/>
          <w:color w:val="000000" w:themeColor="text1"/>
          <w:highlight w:val="lightGray"/>
        </w:rPr>
        <w:t>Mégraud</w:t>
      </w:r>
      <w:r w:rsidRPr="007312D3">
        <w:rPr>
          <w:rFonts w:asciiTheme="minorHAnsi" w:hAnsiTheme="minorHAnsi" w:cstheme="minorHAnsi"/>
          <w:color w:val="000000" w:themeColor="text1"/>
        </w:rPr>
        <w:t xml:space="preserve"> F, Varon C, Ménard A. </w:t>
      </w:r>
      <w:hyperlink r:id="rId59" w:history="1"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The </w:t>
        </w:r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cytolethal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distending toxin subunit </w:t>
        </w:r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CdtB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of </w:t>
        </w:r>
        <w:r w:rsidRPr="007312D3">
          <w:rPr>
            <w:rStyle w:val="Lienhypertexte"/>
            <w:rFonts w:asciiTheme="minorHAnsi" w:hAnsiTheme="minorHAnsi" w:cstheme="minorHAnsi"/>
            <w:i/>
            <w:iCs/>
            <w:color w:val="000000" w:themeColor="text1"/>
            <w:u w:val="none"/>
            <w:lang w:val="en-US"/>
          </w:rPr>
          <w:t xml:space="preserve">Helicobacter </w:t>
        </w:r>
        <w:proofErr w:type="spellStart"/>
        <w:r w:rsidRPr="007312D3">
          <w:rPr>
            <w:rStyle w:val="Lienhypertexte"/>
            <w:rFonts w:asciiTheme="minorHAnsi" w:hAnsiTheme="minorHAnsi" w:cstheme="minorHAnsi"/>
            <w:i/>
            <w:iCs/>
            <w:color w:val="000000" w:themeColor="text1"/>
            <w:u w:val="none"/>
            <w:lang w:val="en-US"/>
          </w:rPr>
          <w:t>hepaticus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promotes senescence and </w:t>
        </w:r>
        <w:proofErr w:type="spellStart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endoreplication</w:t>
        </w:r>
        <w:proofErr w:type="spellEnd"/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in xenograft mouse models of hepatic and intestinal cell lines.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Front Cell Infect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Microbiol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  <w:r w:rsidRPr="007312D3">
        <w:rPr>
          <w:rFonts w:asciiTheme="minorHAnsi" w:hAnsiTheme="minorHAnsi" w:cstheme="minorHAnsi"/>
          <w:color w:val="000000" w:themeColor="text1"/>
        </w:rPr>
        <w:t>2017;7:268. (IF: 4.300)</w:t>
      </w:r>
    </w:p>
    <w:p w14:paraId="2D58B20B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14:paraId="3EB31BD3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7312D3">
        <w:rPr>
          <w:rFonts w:asciiTheme="minorHAnsi" w:hAnsiTheme="minorHAnsi" w:cstheme="minorHAnsi"/>
          <w:color w:val="000000" w:themeColor="text1"/>
        </w:rPr>
        <w:t xml:space="preserve">-Floch P,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Capdevielle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C, Staedel C,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Izotte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J,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Sifré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E, Laur AM, Giese A,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Korolik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V, Dubus P, </w:t>
      </w:r>
      <w:r w:rsidRPr="007312D3">
        <w:rPr>
          <w:rFonts w:asciiTheme="minorHAnsi" w:hAnsiTheme="minorHAnsi" w:cstheme="minorHAnsi"/>
          <w:color w:val="000000" w:themeColor="text1"/>
          <w:highlight w:val="lightGray"/>
        </w:rPr>
        <w:t>Mégraud</w:t>
      </w:r>
      <w:r w:rsidRPr="007312D3">
        <w:rPr>
          <w:rFonts w:asciiTheme="minorHAnsi" w:hAnsiTheme="minorHAnsi" w:cstheme="minorHAnsi"/>
          <w:color w:val="000000" w:themeColor="text1"/>
        </w:rPr>
        <w:t xml:space="preserve"> F, </w:t>
      </w:r>
      <w:r w:rsidRPr="007312D3">
        <w:rPr>
          <w:rFonts w:asciiTheme="minorHAnsi" w:hAnsiTheme="minorHAnsi" w:cstheme="minorHAnsi"/>
          <w:color w:val="000000" w:themeColor="text1"/>
          <w:highlight w:val="lightGray"/>
        </w:rPr>
        <w:t>Lehours</w:t>
      </w:r>
      <w:r w:rsidRPr="007312D3">
        <w:rPr>
          <w:rFonts w:asciiTheme="minorHAnsi" w:hAnsiTheme="minorHAnsi" w:cstheme="minorHAnsi"/>
          <w:color w:val="000000" w:themeColor="text1"/>
        </w:rPr>
        <w:t xml:space="preserve"> P. </w:t>
      </w:r>
      <w:hyperlink r:id="rId60" w:history="1"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Deregulation of MicroRNAs in Gastric Lymphomagenesis Induced in the d3Tx Mouse Model of </w:t>
        </w:r>
        <w:r w:rsidRPr="007312D3">
          <w:rPr>
            <w:rStyle w:val="Lienhypertexte"/>
            <w:rFonts w:asciiTheme="minorHAnsi" w:hAnsiTheme="minorHAnsi" w:cstheme="minorHAnsi"/>
            <w:i/>
            <w:iCs/>
            <w:color w:val="000000" w:themeColor="text1"/>
            <w:u w:val="none"/>
            <w:lang w:val="en-US"/>
          </w:rPr>
          <w:t>Helicobacter pylori</w:t>
        </w:r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Infection.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Front Cell Infect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Microbiol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>. 2017</w:t>
      </w:r>
      <w:proofErr w:type="gramStart"/>
      <w:r w:rsidRPr="007312D3">
        <w:rPr>
          <w:rFonts w:asciiTheme="minorHAnsi" w:hAnsiTheme="minorHAnsi" w:cstheme="minorHAnsi"/>
          <w:color w:val="000000" w:themeColor="text1"/>
          <w:lang w:val="en-US"/>
        </w:rPr>
        <w:t>;7:185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>. (IF: 4.300)</w:t>
      </w:r>
    </w:p>
    <w:p w14:paraId="783F4098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2D9E0A58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-Floch P,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  <w:lang w:val="en-US"/>
        </w:rPr>
        <w:t>Mégraud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F,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  <w:lang w:val="en-US"/>
        </w:rPr>
        <w:t>Lehours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P. </w:t>
      </w:r>
      <w:hyperlink r:id="rId61" w:history="1">
        <w:r w:rsidRPr="007312D3">
          <w:rPr>
            <w:rStyle w:val="Lienhypertexte"/>
            <w:rFonts w:asciiTheme="minorHAnsi" w:hAnsiTheme="minorHAnsi" w:cstheme="minorHAnsi"/>
            <w:i/>
            <w:color w:val="000000" w:themeColor="text1"/>
            <w:u w:val="none"/>
            <w:lang w:val="en-US"/>
          </w:rPr>
          <w:t xml:space="preserve">Helicobacter pylori </w:t>
        </w:r>
        <w:r w:rsidRPr="007312D3">
          <w:rPr>
            <w:rStyle w:val="Lienhypertexte"/>
            <w:rFonts w:asciiTheme="minorHAnsi" w:hAnsiTheme="minorHAnsi" w:cstheme="minorHAnsi"/>
            <w:color w:val="000000" w:themeColor="text1"/>
            <w:u w:val="none"/>
            <w:lang w:val="en-US"/>
          </w:rPr>
          <w:t>strains and gastric MALT lymphoma</w:t>
        </w:r>
        <w:r w:rsidRPr="007312D3">
          <w:rPr>
            <w:rStyle w:val="Lienhypertexte"/>
            <w:rFonts w:asciiTheme="minorHAnsi" w:hAnsiTheme="minorHAnsi" w:cstheme="minorHAnsi"/>
            <w:i/>
            <w:color w:val="000000" w:themeColor="text1"/>
            <w:u w:val="none"/>
            <w:lang w:val="en-US"/>
          </w:rPr>
          <w:t>.</w:t>
        </w:r>
      </w:hyperlink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gramStart"/>
      <w:r w:rsidRPr="007312D3">
        <w:rPr>
          <w:rFonts w:asciiTheme="minorHAnsi" w:hAnsiTheme="minorHAnsi" w:cstheme="minorHAnsi"/>
          <w:color w:val="000000" w:themeColor="text1"/>
          <w:lang w:val="en-US"/>
        </w:rPr>
        <w:t>Toxins (Basel).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2017 Apr 8</w:t>
      </w:r>
      <w:proofErr w:type="gramStart"/>
      <w:r w:rsidRPr="007312D3">
        <w:rPr>
          <w:rFonts w:asciiTheme="minorHAnsi" w:hAnsiTheme="minorHAnsi" w:cstheme="minorHAnsi"/>
          <w:color w:val="000000" w:themeColor="text1"/>
          <w:lang w:val="en-US"/>
        </w:rPr>
        <w:t>;9</w:t>
      </w:r>
      <w:proofErr w:type="gramEnd"/>
      <w:r w:rsidRPr="007312D3">
        <w:rPr>
          <w:rFonts w:asciiTheme="minorHAnsi" w:hAnsiTheme="minorHAnsi" w:cstheme="minorHAnsi"/>
          <w:color w:val="000000" w:themeColor="text1"/>
          <w:lang w:val="en-US"/>
        </w:rPr>
        <w:t>(4). (IF: 3.571)</w:t>
      </w:r>
    </w:p>
    <w:p w14:paraId="22FFA704" w14:textId="77777777" w:rsidR="002275B8" w:rsidRPr="007312D3" w:rsidRDefault="002275B8" w:rsidP="002275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44B6FE26" w14:textId="77777777" w:rsidR="002275B8" w:rsidRPr="007312D3" w:rsidRDefault="002275B8" w:rsidP="002275B8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-Giraud J,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  <w:lang w:val="en-US"/>
        </w:rPr>
        <w:t>Bessède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E, </w:t>
      </w:r>
      <w:proofErr w:type="spellStart"/>
      <w:r w:rsidRPr="007312D3">
        <w:rPr>
          <w:rFonts w:asciiTheme="minorHAnsi" w:hAnsiTheme="minorHAnsi" w:cstheme="minorHAnsi"/>
          <w:color w:val="000000" w:themeColor="text1"/>
          <w:highlight w:val="lightGray"/>
          <w:lang w:val="en-US"/>
        </w:rPr>
        <w:t>Mégraud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F, </w:t>
      </w:r>
      <w:proofErr w:type="spellStart"/>
      <w:r w:rsidRPr="007312D3">
        <w:rPr>
          <w:rFonts w:asciiTheme="minorHAnsi" w:hAnsiTheme="minorHAnsi" w:cstheme="minorHAnsi"/>
          <w:color w:val="000000" w:themeColor="text1"/>
          <w:lang w:val="en-US"/>
        </w:rPr>
        <w:t>Varon</w:t>
      </w:r>
      <w:proofErr w:type="spellEnd"/>
      <w:r w:rsidRPr="007312D3">
        <w:rPr>
          <w:rFonts w:asciiTheme="minorHAnsi" w:hAnsiTheme="minorHAnsi" w:cstheme="minorHAnsi"/>
          <w:color w:val="000000" w:themeColor="text1"/>
          <w:lang w:val="en-US"/>
        </w:rPr>
        <w:t xml:space="preserve"> C. Gastric cancer: A stem cell disease ? </w:t>
      </w:r>
      <w:r w:rsidRPr="007312D3">
        <w:rPr>
          <w:rFonts w:asciiTheme="minorHAnsi" w:hAnsiTheme="minorHAnsi" w:cstheme="minorHAnsi"/>
          <w:color w:val="000000" w:themeColor="text1"/>
        </w:rPr>
        <w:t xml:space="preserve">INTECH. 2017, </w:t>
      </w:r>
      <w:proofErr w:type="spellStart"/>
      <w:r w:rsidRPr="007312D3">
        <w:rPr>
          <w:rFonts w:asciiTheme="minorHAnsi" w:hAnsiTheme="minorHAnsi" w:cstheme="minorHAnsi"/>
          <w:color w:val="000000" w:themeColor="text1"/>
        </w:rPr>
        <w:t>chapter</w:t>
      </w:r>
      <w:proofErr w:type="spellEnd"/>
      <w:r w:rsidRPr="007312D3">
        <w:rPr>
          <w:rFonts w:asciiTheme="minorHAnsi" w:hAnsiTheme="minorHAnsi" w:cstheme="minorHAnsi"/>
          <w:color w:val="000000" w:themeColor="text1"/>
        </w:rPr>
        <w:t xml:space="preserve"> 5, pages 63-82.</w:t>
      </w:r>
    </w:p>
    <w:p w14:paraId="3B40CC66" w14:textId="77777777" w:rsidR="00575E9A" w:rsidRPr="007312D3" w:rsidRDefault="00575E9A" w:rsidP="002275B8">
      <w:pPr>
        <w:jc w:val="both"/>
        <w:rPr>
          <w:rFonts w:asciiTheme="minorHAnsi" w:hAnsiTheme="minorHAnsi" w:cstheme="minorHAnsi"/>
          <w:color w:val="000000" w:themeColor="text1"/>
        </w:rPr>
      </w:pPr>
    </w:p>
    <w:sectPr w:rsidR="00575E9A" w:rsidRPr="007312D3" w:rsidSect="007312D3">
      <w:pgSz w:w="11900" w:h="16840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B8"/>
    <w:rsid w:val="002275B8"/>
    <w:rsid w:val="00575E9A"/>
    <w:rsid w:val="007312D3"/>
    <w:rsid w:val="0090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2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B8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link w:val="Titre2Car"/>
    <w:uiPriority w:val="1"/>
    <w:qFormat/>
    <w:rsid w:val="002275B8"/>
    <w:pPr>
      <w:widowControl w:val="0"/>
      <w:autoSpaceDE w:val="0"/>
      <w:autoSpaceDN w:val="0"/>
      <w:ind w:left="732" w:hanging="612"/>
      <w:jc w:val="both"/>
      <w:outlineLvl w:val="1"/>
    </w:pPr>
    <w:rPr>
      <w:rFonts w:ascii="Georgia" w:eastAsia="Georgia" w:hAnsi="Georgia" w:cs="Georgia"/>
      <w:b/>
      <w:bCs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2275B8"/>
    <w:rPr>
      <w:rFonts w:ascii="Georgia" w:eastAsia="Georgia" w:hAnsi="Georgia" w:cs="Georgia"/>
      <w:b/>
      <w:bCs/>
      <w:lang w:val="en-US"/>
    </w:rPr>
  </w:style>
  <w:style w:type="character" w:styleId="Lienhypertexte">
    <w:name w:val="Hyperlink"/>
    <w:basedOn w:val="Policepardfaut"/>
    <w:uiPriority w:val="99"/>
    <w:unhideWhenUsed/>
    <w:rsid w:val="002275B8"/>
    <w:rPr>
      <w:color w:val="0563C1" w:themeColor="hyperlink"/>
      <w:u w:val="single"/>
    </w:rPr>
  </w:style>
  <w:style w:type="character" w:styleId="Accentuation">
    <w:name w:val="Emphasis"/>
    <w:uiPriority w:val="20"/>
    <w:qFormat/>
    <w:rsid w:val="002275B8"/>
    <w:rPr>
      <w:i/>
      <w:iCs/>
    </w:rPr>
  </w:style>
  <w:style w:type="character" w:customStyle="1" w:styleId="jrnl">
    <w:name w:val="jrnl"/>
    <w:basedOn w:val="Policepardfaut"/>
    <w:rsid w:val="002275B8"/>
  </w:style>
  <w:style w:type="paragraph" w:customStyle="1" w:styleId="desc">
    <w:name w:val="desc"/>
    <w:basedOn w:val="Normal"/>
    <w:rsid w:val="002275B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2275B8"/>
    <w:pPr>
      <w:spacing w:before="100" w:beforeAutospacing="1" w:after="100" w:afterAutospacing="1"/>
    </w:pPr>
  </w:style>
  <w:style w:type="paragraph" w:customStyle="1" w:styleId="Titre1">
    <w:name w:val="Titre1"/>
    <w:basedOn w:val="Normal"/>
    <w:rsid w:val="002275B8"/>
    <w:pPr>
      <w:spacing w:before="100" w:beforeAutospacing="1" w:after="100" w:afterAutospacing="1"/>
    </w:pPr>
  </w:style>
  <w:style w:type="character" w:customStyle="1" w:styleId="st">
    <w:name w:val="st"/>
    <w:rsid w:val="002275B8"/>
  </w:style>
  <w:style w:type="character" w:styleId="Rfrenceple">
    <w:name w:val="Subtle Reference"/>
    <w:basedOn w:val="Policepardfaut"/>
    <w:uiPriority w:val="31"/>
    <w:qFormat/>
    <w:rsid w:val="007312D3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B8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link w:val="Titre2Car"/>
    <w:uiPriority w:val="1"/>
    <w:qFormat/>
    <w:rsid w:val="002275B8"/>
    <w:pPr>
      <w:widowControl w:val="0"/>
      <w:autoSpaceDE w:val="0"/>
      <w:autoSpaceDN w:val="0"/>
      <w:ind w:left="732" w:hanging="612"/>
      <w:jc w:val="both"/>
      <w:outlineLvl w:val="1"/>
    </w:pPr>
    <w:rPr>
      <w:rFonts w:ascii="Georgia" w:eastAsia="Georgia" w:hAnsi="Georgia" w:cs="Georgia"/>
      <w:b/>
      <w:bCs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2275B8"/>
    <w:rPr>
      <w:rFonts w:ascii="Georgia" w:eastAsia="Georgia" w:hAnsi="Georgia" w:cs="Georgia"/>
      <w:b/>
      <w:bCs/>
      <w:lang w:val="en-US"/>
    </w:rPr>
  </w:style>
  <w:style w:type="character" w:styleId="Lienhypertexte">
    <w:name w:val="Hyperlink"/>
    <w:basedOn w:val="Policepardfaut"/>
    <w:uiPriority w:val="99"/>
    <w:unhideWhenUsed/>
    <w:rsid w:val="002275B8"/>
    <w:rPr>
      <w:color w:val="0563C1" w:themeColor="hyperlink"/>
      <w:u w:val="single"/>
    </w:rPr>
  </w:style>
  <w:style w:type="character" w:styleId="Accentuation">
    <w:name w:val="Emphasis"/>
    <w:uiPriority w:val="20"/>
    <w:qFormat/>
    <w:rsid w:val="002275B8"/>
    <w:rPr>
      <w:i/>
      <w:iCs/>
    </w:rPr>
  </w:style>
  <w:style w:type="character" w:customStyle="1" w:styleId="jrnl">
    <w:name w:val="jrnl"/>
    <w:basedOn w:val="Policepardfaut"/>
    <w:rsid w:val="002275B8"/>
  </w:style>
  <w:style w:type="paragraph" w:customStyle="1" w:styleId="desc">
    <w:name w:val="desc"/>
    <w:basedOn w:val="Normal"/>
    <w:rsid w:val="002275B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2275B8"/>
    <w:pPr>
      <w:spacing w:before="100" w:beforeAutospacing="1" w:after="100" w:afterAutospacing="1"/>
    </w:pPr>
  </w:style>
  <w:style w:type="paragraph" w:customStyle="1" w:styleId="Titre1">
    <w:name w:val="Titre1"/>
    <w:basedOn w:val="Normal"/>
    <w:rsid w:val="002275B8"/>
    <w:pPr>
      <w:spacing w:before="100" w:beforeAutospacing="1" w:after="100" w:afterAutospacing="1"/>
    </w:pPr>
  </w:style>
  <w:style w:type="character" w:customStyle="1" w:styleId="st">
    <w:name w:val="st"/>
    <w:rsid w:val="002275B8"/>
  </w:style>
  <w:style w:type="character" w:styleId="Rfrenceple">
    <w:name w:val="Subtle Reference"/>
    <w:basedOn w:val="Policepardfaut"/>
    <w:uiPriority w:val="31"/>
    <w:qFormat/>
    <w:rsid w:val="007312D3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?term=Bray%20F%5BAuthor%5D&amp;cauthor=true&amp;cauthor_uid=29214413" TargetMode="External"/><Relationship Id="rId18" Type="http://schemas.openxmlformats.org/officeDocument/2006/relationships/hyperlink" Target="https://www.ncbi.nlm.nih.gov/pubmed/?term=B%C3%A9n%C3%A9jat%20L%5BAuthor%5D&amp;cauthor=true&amp;cauthor_uid=29326675" TargetMode="External"/><Relationship Id="rId26" Type="http://schemas.openxmlformats.org/officeDocument/2006/relationships/hyperlink" Target="https://www.ncbi.nlm.nih.gov/pubmed/?term=Lacomme%20S%5BAuthor%5D&amp;cauthor=true&amp;cauthor_uid=29326675" TargetMode="External"/><Relationship Id="rId39" Type="http://schemas.openxmlformats.org/officeDocument/2006/relationships/hyperlink" Target="https://www.ncbi.nlm.nih.gov/pubmed/?term=Seruga%20M%5BAuthor%5D&amp;cauthor=true&amp;cauthor_uid=29520199" TargetMode="External"/><Relationship Id="rId21" Type="http://schemas.openxmlformats.org/officeDocument/2006/relationships/hyperlink" Target="https://www.ncbi.nlm.nih.gov/pubmed/?term=Ga%C3%AFa%20N%5BAuthor%5D&amp;cauthor=true&amp;cauthor_uid=29326675" TargetMode="External"/><Relationship Id="rId34" Type="http://schemas.openxmlformats.org/officeDocument/2006/relationships/hyperlink" Target="https://www.ncbi.nlm.nih.gov/pubmed/29035009" TargetMode="External"/><Relationship Id="rId42" Type="http://schemas.openxmlformats.org/officeDocument/2006/relationships/hyperlink" Target="https://www.ncbi.nlm.nih.gov/pubmed/?term=Donday%20MG%5BAuthor%5D&amp;cauthor=true&amp;cauthor_uid=29520199" TargetMode="External"/><Relationship Id="rId47" Type="http://schemas.openxmlformats.org/officeDocument/2006/relationships/hyperlink" Target="https://www.ncbi.nlm.nih.gov/pubmed/?term=tepes+b+megraud+f" TargetMode="External"/><Relationship Id="rId50" Type="http://schemas.openxmlformats.org/officeDocument/2006/relationships/hyperlink" Target="https://www.ncbi.nlm.nih.gov/pubmed/27707777" TargetMode="External"/><Relationship Id="rId55" Type="http://schemas.openxmlformats.org/officeDocument/2006/relationships/hyperlink" Target="https://www.ncbi.nlm.nih.gov/pubmed/2878112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ncbi.nlm.nih.gov/pubmed/?term=Marant%20Micallef%20C%5BAuthor%5D&amp;cauthor=true&amp;cauthor_uid=292144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ncbi.nlm.nih.gov/pubmed/28205536" TargetMode="External"/><Relationship Id="rId20" Type="http://schemas.openxmlformats.org/officeDocument/2006/relationships/hyperlink" Target="https://www.ncbi.nlm.nih.gov/pubmed/?term=Lemaignen%20A%5BAuthor%5D&amp;cauthor=true&amp;cauthor_uid=29326675" TargetMode="External"/><Relationship Id="rId29" Type="http://schemas.openxmlformats.org/officeDocument/2006/relationships/hyperlink" Target="https://www.ncbi.nlm.nih.gov/pubmed/?term=M%C3%A9graud%20F%5BAuthor%5D&amp;cauthor=true&amp;cauthor_uid=29326675" TargetMode="External"/><Relationship Id="rId41" Type="http://schemas.openxmlformats.org/officeDocument/2006/relationships/hyperlink" Target="https://www.ncbi.nlm.nih.gov/pubmed/?term=Nyssen%20OP%5BAuthor%5D&amp;cauthor=true&amp;cauthor_uid=29520199" TargetMode="External"/><Relationship Id="rId54" Type="http://schemas.openxmlformats.org/officeDocument/2006/relationships/hyperlink" Target="https://www.ncbi.nlm.nih.gov/pubmed/28350745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Shield%20KD%5BAuthor%5D&amp;cauthor=true&amp;cauthor_uid=29214413" TargetMode="External"/><Relationship Id="rId11" Type="http://schemas.openxmlformats.org/officeDocument/2006/relationships/hyperlink" Target="https://www.ncbi.nlm.nih.gov/pubmed/?term=Plummer%20M%5BAuthor%5D&amp;cauthor=true&amp;cauthor_uid=29214413" TargetMode="External"/><Relationship Id="rId24" Type="http://schemas.openxmlformats.org/officeDocument/2006/relationships/hyperlink" Target="https://www.ncbi.nlm.nih.gov/pubmed/?term=Cherkaoui%20A%5BAuthor%5D&amp;cauthor=true&amp;cauthor_uid=29326675" TargetMode="External"/><Relationship Id="rId32" Type="http://schemas.openxmlformats.org/officeDocument/2006/relationships/hyperlink" Target="https://www.ncbi.nlm.nih.gov/pubmed/?term=Fran%C3%A7ois%20P%5BAuthor%5D&amp;cauthor=true&amp;cauthor_uid=29326675" TargetMode="External"/><Relationship Id="rId37" Type="http://schemas.openxmlformats.org/officeDocument/2006/relationships/hyperlink" Target="https://www.ncbi.nlm.nih.gov/pubmed/?term=Vujasinovic%20M%5BAuthor%5D&amp;cauthor=true&amp;cauthor_uid=29520199" TargetMode="External"/><Relationship Id="rId40" Type="http://schemas.openxmlformats.org/officeDocument/2006/relationships/hyperlink" Target="https://www.ncbi.nlm.nih.gov/pubmed/?term=Jurecic%20NB%5BAuthor%5D&amp;cauthor=true&amp;cauthor_uid=29520199" TargetMode="External"/><Relationship Id="rId45" Type="http://schemas.openxmlformats.org/officeDocument/2006/relationships/hyperlink" Target="https://www.ncbi.nlm.nih.gov/pubmed/?term=McNicholl%20AG%5BAuthor%5D&amp;cauthor=true&amp;cauthor_uid=29520199" TargetMode="External"/><Relationship Id="rId53" Type="http://schemas.openxmlformats.org/officeDocument/2006/relationships/hyperlink" Target="https://www.ncbi.nlm.nih.gov/pubmed/28541262" TargetMode="External"/><Relationship Id="rId58" Type="http://schemas.openxmlformats.org/officeDocument/2006/relationships/hyperlink" Target="https://www.ncbi.nlm.nih.gov/pubmed/27620279" TargetMode="External"/><Relationship Id="rId5" Type="http://schemas.openxmlformats.org/officeDocument/2006/relationships/hyperlink" Target="https://www.ncbi.nlm.nih.gov/pubmed/29118316" TargetMode="External"/><Relationship Id="rId15" Type="http://schemas.openxmlformats.org/officeDocument/2006/relationships/hyperlink" Target="https://www.ncbi.nlm.nih.gov/pubmed/?term=shield+kd+megraud+f" TargetMode="External"/><Relationship Id="rId23" Type="http://schemas.openxmlformats.org/officeDocument/2006/relationships/hyperlink" Target="https://www.ncbi.nlm.nih.gov/pubmed/?term=Haesebrouck%20F%5BAuthor%5D&amp;cauthor=true&amp;cauthor_uid=29326675" TargetMode="External"/><Relationship Id="rId28" Type="http://schemas.openxmlformats.org/officeDocument/2006/relationships/hyperlink" Target="https://www.ncbi.nlm.nih.gov/pubmed/?term=Bernard%20L%5BAuthor%5D&amp;cauthor=true&amp;cauthor_uid=29326675" TargetMode="External"/><Relationship Id="rId36" Type="http://schemas.openxmlformats.org/officeDocument/2006/relationships/hyperlink" Target="https://www.ncbi.nlm.nih.gov/pubmed/?term=Kastelic%20M%5BAuthor%5D&amp;cauthor=true&amp;cauthor_uid=29520199" TargetMode="External"/><Relationship Id="rId49" Type="http://schemas.openxmlformats.org/officeDocument/2006/relationships/hyperlink" Target="https://www.ncbi.nlm.nih.gov/pubmed/28853632" TargetMode="External"/><Relationship Id="rId57" Type="http://schemas.openxmlformats.org/officeDocument/2006/relationships/hyperlink" Target="https://www.ncbi.nlm.nih.gov/pubmed/28460208" TargetMode="External"/><Relationship Id="rId61" Type="http://schemas.openxmlformats.org/officeDocument/2006/relationships/hyperlink" Target="https://www.ncbi.nlm.nih.gov/pubmed/28397767" TargetMode="External"/><Relationship Id="rId10" Type="http://schemas.openxmlformats.org/officeDocument/2006/relationships/hyperlink" Target="https://www.ncbi.nlm.nih.gov/pubmed/?term=Megraud%20F%5BAuthor%5D&amp;cauthor=true&amp;cauthor_uid=29214413" TargetMode="External"/><Relationship Id="rId19" Type="http://schemas.openxmlformats.org/officeDocument/2006/relationships/hyperlink" Target="https://www.ncbi.nlm.nih.gov/pubmed/?term=Diene%20SM%5BAuthor%5D&amp;cauthor=true&amp;cauthor_uid=29326675" TargetMode="External"/><Relationship Id="rId31" Type="http://schemas.openxmlformats.org/officeDocument/2006/relationships/hyperlink" Target="https://www.ncbi.nlm.nih.gov/pubmed/?term=Lehours%20P%5BAuthor%5D&amp;cauthor=true&amp;cauthor_uid=29326675" TargetMode="External"/><Relationship Id="rId44" Type="http://schemas.openxmlformats.org/officeDocument/2006/relationships/hyperlink" Target="https://www.ncbi.nlm.nih.gov/pubmed/?term=Megraud%20F%5BAuthor%5D&amp;cauthor=true&amp;cauthor_uid=29520199" TargetMode="External"/><Relationship Id="rId52" Type="http://schemas.openxmlformats.org/officeDocument/2006/relationships/hyperlink" Target="https://www.ncbi.nlm.nih.gov/pubmed/28891135" TargetMode="External"/><Relationship Id="rId60" Type="http://schemas.openxmlformats.org/officeDocument/2006/relationships/hyperlink" Target="https://www.ncbi.nlm.nih.gov/pubmed/28560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Heard%20I%5BAuthor%5D&amp;cauthor=true&amp;cauthor_uid=29214413" TargetMode="External"/><Relationship Id="rId14" Type="http://schemas.openxmlformats.org/officeDocument/2006/relationships/hyperlink" Target="https://www.ncbi.nlm.nih.gov/pubmed/?term=Soerjomataram%20I%5BAuthor%5D&amp;cauthor=true&amp;cauthor_uid=29214413" TargetMode="External"/><Relationship Id="rId22" Type="http://schemas.openxmlformats.org/officeDocument/2006/relationships/hyperlink" Target="https://www.ncbi.nlm.nih.gov/pubmed/?term=Smet%20A%5BAuthor%5D&amp;cauthor=true&amp;cauthor_uid=29326675" TargetMode="External"/><Relationship Id="rId27" Type="http://schemas.openxmlformats.org/officeDocument/2006/relationships/hyperlink" Target="https://www.ncbi.nlm.nih.gov/pubmed/?term=Gontier%20E%5BAuthor%5D&amp;cauthor=true&amp;cauthor_uid=29326675" TargetMode="External"/><Relationship Id="rId30" Type="http://schemas.openxmlformats.org/officeDocument/2006/relationships/hyperlink" Target="https://www.ncbi.nlm.nih.gov/pubmed/?term=Goudeau%20A%5BAuthor%5D&amp;cauthor=true&amp;cauthor_uid=29326675" TargetMode="External"/><Relationship Id="rId35" Type="http://schemas.openxmlformats.org/officeDocument/2006/relationships/hyperlink" Target="https://www.ncbi.nlm.nih.gov/pubmed/28544172" TargetMode="External"/><Relationship Id="rId43" Type="http://schemas.openxmlformats.org/officeDocument/2006/relationships/hyperlink" Target="https://www.ncbi.nlm.nih.gov/pubmed/?term=O%27Morain%20C%5BAuthor%5D&amp;cauthor=true&amp;cauthor_uid=29520199" TargetMode="External"/><Relationship Id="rId48" Type="http://schemas.openxmlformats.org/officeDocument/2006/relationships/hyperlink" Target="https://www.ncbi.nlm.nih.gov/pubmed/28980927" TargetMode="External"/><Relationship Id="rId56" Type="http://schemas.openxmlformats.org/officeDocument/2006/relationships/hyperlink" Target="https://www.ncbi.nlm.nih.gov/pubmed/28822889" TargetMode="External"/><Relationship Id="rId8" Type="http://schemas.openxmlformats.org/officeDocument/2006/relationships/hyperlink" Target="https://www.ncbi.nlm.nih.gov/pubmed/?term=de%20Martel%20C%5BAuthor%5D&amp;cauthor=true&amp;cauthor_uid=29214413" TargetMode="External"/><Relationship Id="rId51" Type="http://schemas.openxmlformats.org/officeDocument/2006/relationships/hyperlink" Target="https://www.ncbi.nlm.nih.gov/pubmed/28891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pubmed/?term=Vignat%20J%5BAuthor%5D&amp;cauthor=true&amp;cauthor_uid=29214413" TargetMode="External"/><Relationship Id="rId17" Type="http://schemas.openxmlformats.org/officeDocument/2006/relationships/hyperlink" Target="https://www.ncbi.nlm.nih.gov/pubmed/?term=van%20der%20Mee-Marquet%20NL%5BAuthor%5D&amp;cauthor=true&amp;cauthor_uid=29326675" TargetMode="External"/><Relationship Id="rId25" Type="http://schemas.openxmlformats.org/officeDocument/2006/relationships/hyperlink" Target="https://www.ncbi.nlm.nih.gov/pubmed/?term=Ducournau%20A%5BAuthor%5D&amp;cauthor=true&amp;cauthor_uid=29326675" TargetMode="External"/><Relationship Id="rId33" Type="http://schemas.openxmlformats.org/officeDocument/2006/relationships/hyperlink" Target="https://www.ncbi.nlm.nih.gov/pubmed/?term=vander+mee-marquet+nl++megraud+f" TargetMode="External"/><Relationship Id="rId38" Type="http://schemas.openxmlformats.org/officeDocument/2006/relationships/hyperlink" Target="https://www.ncbi.nlm.nih.gov/pubmed/?term=Lampic%20P%5BAuthor%5D&amp;cauthor=true&amp;cauthor_uid=29520199" TargetMode="External"/><Relationship Id="rId46" Type="http://schemas.openxmlformats.org/officeDocument/2006/relationships/hyperlink" Target="https://www.ncbi.nlm.nih.gov/pubmed/?term=Gisbert%20JP%5BAuthor%5D&amp;cauthor=true&amp;cauthor_uid=29520199" TargetMode="External"/><Relationship Id="rId59" Type="http://schemas.openxmlformats.org/officeDocument/2006/relationships/hyperlink" Target="https://www.ncbi.nlm.nih.gov/pubmed/28713773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2039</Words>
  <Characters>11215</Characters>
  <Application>Microsoft Office Word</Application>
  <DocSecurity>0</DocSecurity>
  <Lines>93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Liste des publications et communications de l’année 2017</vt:lpstr>
    </vt:vector>
  </TitlesOfParts>
  <Company>CHU de Bordeaux</Company>
  <LinksUpToDate>false</LinksUpToDate>
  <CharactersWithSpaces>13228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BRUHL Lucie</cp:lastModifiedBy>
  <cp:revision>2</cp:revision>
  <dcterms:created xsi:type="dcterms:W3CDTF">2018-05-03T13:14:00Z</dcterms:created>
  <dcterms:modified xsi:type="dcterms:W3CDTF">2018-05-03T13:14:00Z</dcterms:modified>
</cp:coreProperties>
</file>